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695" w:rsidRPr="00D04F3D" w:rsidRDefault="00065695" w:rsidP="00065695">
      <w:pPr>
        <w:rPr>
          <w:rFonts w:ascii="Palatino Linotype" w:hAnsi="Palatino Linotype"/>
          <w:i/>
          <w:sz w:val="20"/>
          <w:szCs w:val="20"/>
        </w:rPr>
      </w:pPr>
      <w:bookmarkStart w:id="0" w:name="_GoBack"/>
      <w:bookmarkEnd w:id="0"/>
    </w:p>
    <w:p w:rsidR="00065695" w:rsidRPr="00866454" w:rsidRDefault="00065695" w:rsidP="00065695">
      <w:pPr>
        <w:jc w:val="center"/>
        <w:rPr>
          <w:rFonts w:ascii="Palatino Linotype" w:hAnsi="Palatino Linotype"/>
          <w:color w:val="FFFFFF"/>
          <w:sz w:val="28"/>
          <w:szCs w:val="28"/>
        </w:rPr>
      </w:pPr>
      <w:r>
        <w:rPr>
          <w:rFonts w:ascii="Palatino Linotype" w:hAnsi="Palatino Linotype"/>
          <w:noProof/>
          <w:color w:val="FFFFFF"/>
          <w:sz w:val="28"/>
          <w:szCs w:val="28"/>
        </w:rPr>
        <mc:AlternateContent>
          <mc:Choice Requires="wps">
            <w:drawing>
              <wp:anchor distT="0" distB="0" distL="114300" distR="114300" simplePos="0" relativeHeight="251665408" behindDoc="0" locked="0" layoutInCell="1" allowOverlap="1" wp14:anchorId="7342138D" wp14:editId="48F4ED00">
                <wp:simplePos x="0" y="0"/>
                <wp:positionH relativeFrom="column">
                  <wp:posOffset>180975</wp:posOffset>
                </wp:positionH>
                <wp:positionV relativeFrom="paragraph">
                  <wp:posOffset>-123825</wp:posOffset>
                </wp:positionV>
                <wp:extent cx="5715000" cy="1478280"/>
                <wp:effectExtent l="0" t="0" r="19050" b="26670"/>
                <wp:wrapNone/>
                <wp:docPr id="6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78280"/>
                        </a:xfrm>
                        <a:prstGeom prst="rect">
                          <a:avLst/>
                        </a:prstGeom>
                        <a:solidFill>
                          <a:srgbClr val="000080"/>
                        </a:solidFill>
                        <a:ln w="9525">
                          <a:solidFill>
                            <a:srgbClr val="FFFFFF"/>
                          </a:solidFill>
                          <a:miter lim="800000"/>
                          <a:headEnd/>
                          <a:tailEnd/>
                        </a:ln>
                      </wps:spPr>
                      <wps:txbx>
                        <w:txbxContent>
                          <w:p w:rsidR="00C63D39" w:rsidRPr="00866454" w:rsidRDefault="00C63D39" w:rsidP="00065695">
                            <w:pPr>
                              <w:jc w:val="center"/>
                              <w:rPr>
                                <w:rFonts w:ascii="Palatino Linotype" w:hAnsi="Palatino Linotype"/>
                                <w:color w:val="FFFFFF"/>
                                <w:sz w:val="28"/>
                                <w:szCs w:val="28"/>
                              </w:rPr>
                            </w:pPr>
                            <w:r w:rsidRPr="00866454">
                              <w:rPr>
                                <w:rFonts w:ascii="Palatino Linotype" w:hAnsi="Palatino Linotype"/>
                                <w:color w:val="FFFFFF"/>
                                <w:sz w:val="28"/>
                                <w:szCs w:val="28"/>
                              </w:rPr>
                              <w:t>Valley Unitarian Universalist</w:t>
                            </w:r>
                          </w:p>
                          <w:p w:rsidR="00C63D39" w:rsidRPr="00866454" w:rsidRDefault="00C63D39" w:rsidP="00065695">
                            <w:pPr>
                              <w:jc w:val="center"/>
                              <w:rPr>
                                <w:rFonts w:ascii="Palatino Linotype" w:hAnsi="Palatino Linotype"/>
                                <w:color w:val="FFFFFF"/>
                                <w:sz w:val="28"/>
                                <w:szCs w:val="28"/>
                              </w:rPr>
                            </w:pPr>
                            <w:r>
                              <w:rPr>
                                <w:rFonts w:ascii="Palatino Linotype" w:hAnsi="Palatino Linotype"/>
                                <w:color w:val="FFFFFF"/>
                                <w:sz w:val="28"/>
                                <w:szCs w:val="28"/>
                              </w:rPr>
                              <w:t>Board</w:t>
                            </w:r>
                            <w:r w:rsidRPr="00866454">
                              <w:rPr>
                                <w:rFonts w:ascii="Palatino Linotype" w:hAnsi="Palatino Linotype"/>
                                <w:color w:val="FFFFFF"/>
                                <w:sz w:val="28"/>
                                <w:szCs w:val="28"/>
                              </w:rPr>
                              <w:t xml:space="preserve"> Policy Governance</w:t>
                            </w:r>
                          </w:p>
                          <w:p w:rsidR="00C63D39" w:rsidRPr="00866454" w:rsidRDefault="00C63D39" w:rsidP="00065695">
                            <w:pPr>
                              <w:jc w:val="center"/>
                              <w:rPr>
                                <w:rFonts w:ascii="Palatino Linotype" w:hAnsi="Palatino Linotype"/>
                                <w:color w:val="FFFFFF"/>
                                <w:sz w:val="28"/>
                                <w:szCs w:val="28"/>
                              </w:rPr>
                            </w:pPr>
                            <w:r w:rsidRPr="00866454">
                              <w:rPr>
                                <w:rFonts w:ascii="Palatino Linotype" w:hAnsi="Palatino Linotype"/>
                                <w:color w:val="FFFFFF"/>
                                <w:sz w:val="28"/>
                                <w:szCs w:val="28"/>
                              </w:rPr>
                              <w:t>What good, for whom, at what cost?</w:t>
                            </w:r>
                          </w:p>
                          <w:p w:rsidR="00C63D39" w:rsidRPr="00866454" w:rsidRDefault="00C63D39" w:rsidP="00065695">
                            <w:pPr>
                              <w:jc w:val="center"/>
                              <w:rPr>
                                <w:rFonts w:ascii="Palatino Linotype" w:hAnsi="Palatino Linotype"/>
                                <w:i/>
                                <w:iCs/>
                                <w:color w:val="FFFFFF"/>
                                <w:sz w:val="28"/>
                                <w:szCs w:val="28"/>
                              </w:rPr>
                            </w:pPr>
                            <w:r w:rsidRPr="00866454">
                              <w:rPr>
                                <w:rFonts w:ascii="Palatino Linotype" w:hAnsi="Palatino Linotype"/>
                                <w:i/>
                                <w:iCs/>
                                <w:color w:val="FFFFFF"/>
                                <w:sz w:val="28"/>
                                <w:szCs w:val="28"/>
                              </w:rPr>
                              <w:t>On the path to greatness:  Enriching people, Changing lives, and</w:t>
                            </w:r>
                          </w:p>
                          <w:p w:rsidR="00C63D39" w:rsidRPr="00866454" w:rsidRDefault="00C63D39" w:rsidP="00065695">
                            <w:pPr>
                              <w:jc w:val="center"/>
                              <w:rPr>
                                <w:rFonts w:ascii="Palatino Linotype" w:hAnsi="Palatino Linotype"/>
                                <w:i/>
                                <w:iCs/>
                                <w:color w:val="FFFFFF"/>
                                <w:sz w:val="28"/>
                                <w:szCs w:val="28"/>
                              </w:rPr>
                            </w:pPr>
                            <w:r w:rsidRPr="00866454">
                              <w:rPr>
                                <w:rFonts w:ascii="Palatino Linotype" w:hAnsi="Palatino Linotype"/>
                                <w:i/>
                                <w:iCs/>
                                <w:color w:val="FFFFFF"/>
                                <w:sz w:val="28"/>
                                <w:szCs w:val="28"/>
                              </w:rPr>
                              <w:t xml:space="preserve">Reaching out to others.  </w:t>
                            </w:r>
                          </w:p>
                          <w:p w:rsidR="00C63D39" w:rsidRDefault="00C63D39" w:rsidP="00065695">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138D" id="_x0000_t202" coordsize="21600,21600" o:spt="202" path="m,l,21600r21600,l21600,xe">
                <v:stroke joinstyle="miter"/>
                <v:path gradientshapeok="t" o:connecttype="rect"/>
              </v:shapetype>
              <v:shape id="Text Box 51" o:spid="_x0000_s1026" type="#_x0000_t202" style="position:absolute;left:0;text-align:left;margin-left:14.25pt;margin-top:-9.75pt;width:450pt;height:1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" fillcolor="navy" strokecolor="white">
                <v:textbox>
                  <w:txbxContent>
                    <w:p w:rsidR="00C63D39" w:rsidRPr="00866454" w:rsidRDefault="00C63D39" w:rsidP="00065695">
                      <w:pPr>
                        <w:jc w:val="center"/>
                        <w:rPr>
                          <w:rFonts w:ascii="Palatino Linotype" w:hAnsi="Palatino Linotype"/>
                          <w:color w:val="FFFFFF"/>
                          <w:sz w:val="28"/>
                          <w:szCs w:val="28"/>
                        </w:rPr>
                      </w:pPr>
                      <w:r w:rsidRPr="00866454">
                        <w:rPr>
                          <w:rFonts w:ascii="Palatino Linotype" w:hAnsi="Palatino Linotype"/>
                          <w:color w:val="FFFFFF"/>
                          <w:sz w:val="28"/>
                          <w:szCs w:val="28"/>
                        </w:rPr>
                        <w:t>Valley Unitarian Universalist</w:t>
                      </w:r>
                    </w:p>
                    <w:p w:rsidR="00C63D39" w:rsidRPr="00866454" w:rsidRDefault="00C63D39" w:rsidP="00065695">
                      <w:pPr>
                        <w:jc w:val="center"/>
                        <w:rPr>
                          <w:rFonts w:ascii="Palatino Linotype" w:hAnsi="Palatino Linotype"/>
                          <w:color w:val="FFFFFF"/>
                          <w:sz w:val="28"/>
                          <w:szCs w:val="28"/>
                        </w:rPr>
                      </w:pPr>
                      <w:r>
                        <w:rPr>
                          <w:rFonts w:ascii="Palatino Linotype" w:hAnsi="Palatino Linotype"/>
                          <w:color w:val="FFFFFF"/>
                          <w:sz w:val="28"/>
                          <w:szCs w:val="28"/>
                        </w:rPr>
                        <w:t>Board</w:t>
                      </w:r>
                      <w:r w:rsidRPr="00866454">
                        <w:rPr>
                          <w:rFonts w:ascii="Palatino Linotype" w:hAnsi="Palatino Linotype"/>
                          <w:color w:val="FFFFFF"/>
                          <w:sz w:val="28"/>
                          <w:szCs w:val="28"/>
                        </w:rPr>
                        <w:t xml:space="preserve"> Policy Governance</w:t>
                      </w:r>
                    </w:p>
                    <w:p w:rsidR="00C63D39" w:rsidRPr="00866454" w:rsidRDefault="00C63D39" w:rsidP="00065695">
                      <w:pPr>
                        <w:jc w:val="center"/>
                        <w:rPr>
                          <w:rFonts w:ascii="Palatino Linotype" w:hAnsi="Palatino Linotype"/>
                          <w:color w:val="FFFFFF"/>
                          <w:sz w:val="28"/>
                          <w:szCs w:val="28"/>
                        </w:rPr>
                      </w:pPr>
                      <w:r w:rsidRPr="00866454">
                        <w:rPr>
                          <w:rFonts w:ascii="Palatino Linotype" w:hAnsi="Palatino Linotype"/>
                          <w:color w:val="FFFFFF"/>
                          <w:sz w:val="28"/>
                          <w:szCs w:val="28"/>
                        </w:rPr>
                        <w:t>What good, for whom, at what cost?</w:t>
                      </w:r>
                    </w:p>
                    <w:p w:rsidR="00C63D39" w:rsidRPr="00866454" w:rsidRDefault="00C63D39" w:rsidP="00065695">
                      <w:pPr>
                        <w:jc w:val="center"/>
                        <w:rPr>
                          <w:rFonts w:ascii="Palatino Linotype" w:hAnsi="Palatino Linotype"/>
                          <w:i/>
                          <w:iCs/>
                          <w:color w:val="FFFFFF"/>
                          <w:sz w:val="28"/>
                          <w:szCs w:val="28"/>
                        </w:rPr>
                      </w:pPr>
                      <w:r w:rsidRPr="00866454">
                        <w:rPr>
                          <w:rFonts w:ascii="Palatino Linotype" w:hAnsi="Palatino Linotype"/>
                          <w:i/>
                          <w:iCs/>
                          <w:color w:val="FFFFFF"/>
                          <w:sz w:val="28"/>
                          <w:szCs w:val="28"/>
                        </w:rPr>
                        <w:t>On the path to greatness:  Enriching people, Changing lives, and</w:t>
                      </w:r>
                    </w:p>
                    <w:p w:rsidR="00C63D39" w:rsidRPr="00866454" w:rsidRDefault="00C63D39" w:rsidP="00065695">
                      <w:pPr>
                        <w:jc w:val="center"/>
                        <w:rPr>
                          <w:rFonts w:ascii="Palatino Linotype" w:hAnsi="Palatino Linotype"/>
                          <w:i/>
                          <w:iCs/>
                          <w:color w:val="FFFFFF"/>
                          <w:sz w:val="28"/>
                          <w:szCs w:val="28"/>
                        </w:rPr>
                      </w:pPr>
                      <w:r w:rsidRPr="00866454">
                        <w:rPr>
                          <w:rFonts w:ascii="Palatino Linotype" w:hAnsi="Palatino Linotype"/>
                          <w:i/>
                          <w:iCs/>
                          <w:color w:val="FFFFFF"/>
                          <w:sz w:val="28"/>
                          <w:szCs w:val="28"/>
                        </w:rPr>
                        <w:t xml:space="preserve">Reaching out to others.  </w:t>
                      </w:r>
                    </w:p>
                    <w:p w:rsidR="00C63D39" w:rsidRDefault="00C63D39" w:rsidP="00065695">
                      <w:pPr>
                        <w:jc w:val="center"/>
                        <w:rPr>
                          <w:sz w:val="28"/>
                        </w:rPr>
                      </w:pPr>
                    </w:p>
                  </w:txbxContent>
                </v:textbox>
              </v:shape>
            </w:pict>
          </mc:Fallback>
        </mc:AlternateContent>
      </w:r>
      <w:r w:rsidRPr="00866454">
        <w:rPr>
          <w:rFonts w:ascii="Palatino Linotype" w:hAnsi="Palatino Linotype"/>
          <w:color w:val="FFFFFF"/>
          <w:sz w:val="28"/>
          <w:szCs w:val="28"/>
        </w:rPr>
        <w:t>Valley Unitarian Universalist</w:t>
      </w:r>
    </w:p>
    <w:p w:rsidR="00065695" w:rsidRPr="00866454" w:rsidRDefault="00065695" w:rsidP="00065695">
      <w:pPr>
        <w:jc w:val="center"/>
        <w:rPr>
          <w:rFonts w:ascii="Palatino Linotype" w:hAnsi="Palatino Linotype"/>
          <w:color w:val="FFFFFF"/>
          <w:sz w:val="28"/>
          <w:szCs w:val="28"/>
        </w:rPr>
      </w:pPr>
      <w:r>
        <w:rPr>
          <w:rFonts w:ascii="Palatino Linotype" w:hAnsi="Palatino Linotype"/>
          <w:color w:val="FFFFFF"/>
          <w:sz w:val="28"/>
          <w:szCs w:val="28"/>
        </w:rPr>
        <w:t>Board</w:t>
      </w:r>
      <w:r w:rsidRPr="00866454">
        <w:rPr>
          <w:rFonts w:ascii="Palatino Linotype" w:hAnsi="Palatino Linotype"/>
          <w:color w:val="FFFFFF"/>
          <w:sz w:val="28"/>
          <w:szCs w:val="28"/>
        </w:rPr>
        <w:t xml:space="preserve"> Policy Governance</w:t>
      </w:r>
    </w:p>
    <w:p w:rsidR="00065695" w:rsidRPr="00866454" w:rsidRDefault="00065695" w:rsidP="00065695">
      <w:pPr>
        <w:jc w:val="center"/>
        <w:rPr>
          <w:rFonts w:ascii="Palatino Linotype" w:hAnsi="Palatino Linotype"/>
          <w:color w:val="FFFFFF"/>
          <w:sz w:val="28"/>
          <w:szCs w:val="28"/>
        </w:rPr>
      </w:pPr>
      <w:r w:rsidRPr="00866454">
        <w:rPr>
          <w:rFonts w:ascii="Palatino Linotype" w:hAnsi="Palatino Linotype"/>
          <w:color w:val="FFFFFF"/>
          <w:sz w:val="28"/>
          <w:szCs w:val="28"/>
        </w:rPr>
        <w:t>What good, for whom, at what cost?</w:t>
      </w:r>
    </w:p>
    <w:p w:rsidR="00065695" w:rsidRPr="00866454" w:rsidRDefault="00065695" w:rsidP="00065695">
      <w:pPr>
        <w:jc w:val="center"/>
        <w:rPr>
          <w:rFonts w:ascii="Palatino Linotype" w:hAnsi="Palatino Linotype"/>
          <w:i/>
          <w:iCs/>
          <w:color w:val="FFFFFF"/>
          <w:sz w:val="28"/>
          <w:szCs w:val="28"/>
        </w:rPr>
      </w:pPr>
      <w:r w:rsidRPr="00866454">
        <w:rPr>
          <w:rFonts w:ascii="Palatino Linotype" w:hAnsi="Palatino Linotype"/>
          <w:i/>
          <w:iCs/>
          <w:color w:val="FFFFFF"/>
          <w:sz w:val="28"/>
          <w:szCs w:val="28"/>
        </w:rPr>
        <w:t>On the path to greatness:  Enriching people, Changing lives, and</w:t>
      </w:r>
    </w:p>
    <w:p w:rsidR="00065695" w:rsidRDefault="00065695" w:rsidP="00065695">
      <w:pPr>
        <w:jc w:val="center"/>
        <w:rPr>
          <w:rFonts w:ascii="Palatino Linotype" w:hAnsi="Palatino Linotype"/>
          <w:b/>
          <w:bCs/>
          <w:sz w:val="20"/>
          <w:szCs w:val="20"/>
          <w:u w:val="single"/>
        </w:rPr>
      </w:pPr>
    </w:p>
    <w:p w:rsidR="00065695" w:rsidRDefault="00065695" w:rsidP="00065695">
      <w:pPr>
        <w:jc w:val="center"/>
        <w:rPr>
          <w:rFonts w:ascii="Palatino Linotype" w:hAnsi="Palatino Linotype"/>
          <w:b/>
          <w:bCs/>
          <w:sz w:val="20"/>
          <w:szCs w:val="20"/>
          <w:u w:val="single"/>
        </w:rPr>
      </w:pPr>
    </w:p>
    <w:p w:rsidR="00065695" w:rsidRDefault="00065695" w:rsidP="00065695">
      <w:pPr>
        <w:jc w:val="center"/>
        <w:rPr>
          <w:rFonts w:ascii="Palatino Linotype" w:hAnsi="Palatino Linotype"/>
          <w:b/>
          <w:bCs/>
          <w:sz w:val="20"/>
          <w:szCs w:val="20"/>
          <w:u w:val="single"/>
        </w:rPr>
      </w:pPr>
    </w:p>
    <w:p w:rsidR="00065695" w:rsidRDefault="00065695" w:rsidP="00065695">
      <w:pPr>
        <w:jc w:val="center"/>
        <w:rPr>
          <w:rFonts w:ascii="Palatino Linotype" w:hAnsi="Palatino Linotype"/>
          <w:b/>
          <w:bCs/>
          <w:sz w:val="20"/>
          <w:szCs w:val="20"/>
          <w:u w:val="single"/>
        </w:rPr>
      </w:pPr>
    </w:p>
    <w:p w:rsidR="00065695" w:rsidRDefault="00065695" w:rsidP="00065695">
      <w:pPr>
        <w:jc w:val="center"/>
        <w:rPr>
          <w:rFonts w:ascii="Palatino Linotype" w:hAnsi="Palatino Linotype"/>
          <w:b/>
          <w:bCs/>
          <w:sz w:val="20"/>
          <w:szCs w:val="20"/>
          <w:u w:val="single"/>
        </w:rPr>
      </w:pPr>
      <w:r>
        <w:rPr>
          <w:rFonts w:ascii="Palatino Linotype" w:hAnsi="Palatino Linotype"/>
          <w:b/>
          <w:bCs/>
          <w:sz w:val="20"/>
          <w:szCs w:val="20"/>
          <w:u w:val="single"/>
        </w:rPr>
        <w:t xml:space="preserve">Detailed </w:t>
      </w:r>
      <w:r w:rsidRPr="004A2232">
        <w:rPr>
          <w:rFonts w:ascii="Palatino Linotype" w:hAnsi="Palatino Linotype"/>
          <w:b/>
          <w:bCs/>
          <w:sz w:val="20"/>
          <w:szCs w:val="20"/>
          <w:u w:val="single"/>
        </w:rPr>
        <w:t>Table of Contents</w:t>
      </w:r>
      <w:r>
        <w:rPr>
          <w:rFonts w:ascii="Palatino Linotype" w:hAnsi="Palatino Linotype"/>
          <w:b/>
          <w:bCs/>
          <w:sz w:val="20"/>
          <w:szCs w:val="20"/>
          <w:u w:val="single"/>
        </w:rPr>
        <w:t xml:space="preserve"> (Reformatted, January, 2012)</w:t>
      </w:r>
    </w:p>
    <w:p w:rsidR="00065695" w:rsidRDefault="00065695" w:rsidP="00065695">
      <w:pPr>
        <w:jc w:val="center"/>
        <w:rPr>
          <w:rFonts w:ascii="Palatino Linotype" w:hAnsi="Palatino Linotype"/>
          <w:b/>
          <w:sz w:val="20"/>
          <w:szCs w:val="20"/>
        </w:rPr>
      </w:pPr>
    </w:p>
    <w:p w:rsidR="00065695" w:rsidRPr="004A2232" w:rsidRDefault="00065695" w:rsidP="00065695">
      <w:pPr>
        <w:autoSpaceDE w:val="0"/>
        <w:rPr>
          <w:rFonts w:ascii="Palatino Linotype" w:hAnsi="Palatino Linotype"/>
          <w:b/>
          <w:bCs/>
          <w:i/>
          <w:iCs/>
          <w:sz w:val="20"/>
          <w:szCs w:val="20"/>
        </w:rPr>
      </w:pPr>
      <w:r>
        <w:rPr>
          <w:rFonts w:ascii="Palatino Linotype" w:hAnsi="Palatino Linotype"/>
          <w:b/>
          <w:sz w:val="20"/>
          <w:szCs w:val="20"/>
        </w:rPr>
        <w:t xml:space="preserve">Article </w:t>
      </w:r>
      <w:r w:rsidRPr="004A2232">
        <w:rPr>
          <w:rFonts w:ascii="Palatino Linotype" w:hAnsi="Palatino Linotype"/>
          <w:b/>
          <w:sz w:val="20"/>
          <w:szCs w:val="20"/>
        </w:rPr>
        <w:t xml:space="preserve">I: </w:t>
      </w:r>
      <w:r>
        <w:rPr>
          <w:rFonts w:ascii="Palatino Linotype" w:hAnsi="Palatino Linotype"/>
          <w:b/>
          <w:sz w:val="20"/>
          <w:szCs w:val="20"/>
        </w:rPr>
        <w:t xml:space="preserve"> Purpose of VUU </w:t>
      </w:r>
      <w:r w:rsidRPr="004A2232">
        <w:rPr>
          <w:rFonts w:ascii="Palatino Linotype" w:hAnsi="Palatino Linotype"/>
          <w:b/>
          <w:bCs/>
          <w:i/>
          <w:iCs/>
          <w:sz w:val="20"/>
          <w:szCs w:val="20"/>
        </w:rPr>
        <w:t xml:space="preserve"> </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1.01</w:t>
      </w:r>
      <w:r>
        <w:rPr>
          <w:rFonts w:ascii="Palatino Linotype" w:hAnsi="Palatino Linotype"/>
          <w:b/>
          <w:sz w:val="20"/>
          <w:szCs w:val="20"/>
        </w:rPr>
        <w:tab/>
        <w:t>VUU Mission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1.02</w:t>
      </w:r>
      <w:r>
        <w:rPr>
          <w:rFonts w:ascii="Palatino Linotype" w:hAnsi="Palatino Linotype"/>
          <w:b/>
          <w:sz w:val="20"/>
          <w:szCs w:val="20"/>
        </w:rPr>
        <w:tab/>
        <w:t>Detailed Mission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I.02.01</w:t>
      </w:r>
      <w:r>
        <w:rPr>
          <w:rFonts w:ascii="Palatino Linotype" w:hAnsi="Palatino Linotype"/>
          <w:b/>
          <w:sz w:val="20"/>
          <w:szCs w:val="20"/>
        </w:rPr>
        <w:tab/>
      </w:r>
      <w:r>
        <w:rPr>
          <w:rFonts w:ascii="Palatino Linotype" w:hAnsi="Palatino Linotype"/>
          <w:b/>
          <w:sz w:val="20"/>
          <w:szCs w:val="20"/>
        </w:rPr>
        <w:tab/>
        <w:t>Spiritual, Intellectual, Philosophical Growth</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I.02.02</w:t>
      </w:r>
      <w:r>
        <w:rPr>
          <w:rFonts w:ascii="Palatino Linotype" w:hAnsi="Palatino Linotype"/>
          <w:b/>
          <w:sz w:val="20"/>
          <w:szCs w:val="20"/>
        </w:rPr>
        <w:tab/>
      </w:r>
      <w:r>
        <w:rPr>
          <w:rFonts w:ascii="Palatino Linotype" w:hAnsi="Palatino Linotype"/>
          <w:b/>
          <w:sz w:val="20"/>
          <w:szCs w:val="20"/>
        </w:rPr>
        <w:tab/>
        <w:t>VUU Community Values Held in Common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I.02.03</w:t>
      </w:r>
      <w:r>
        <w:rPr>
          <w:rFonts w:ascii="Palatino Linotype" w:hAnsi="Palatino Linotype"/>
          <w:b/>
          <w:sz w:val="20"/>
          <w:szCs w:val="20"/>
        </w:rPr>
        <w:tab/>
      </w:r>
      <w:r>
        <w:rPr>
          <w:rFonts w:ascii="Palatino Linotype" w:hAnsi="Palatino Linotype"/>
          <w:b/>
          <w:sz w:val="20"/>
          <w:szCs w:val="20"/>
        </w:rPr>
        <w:tab/>
        <w:t>Reaching Out to Others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I.02.04</w:t>
      </w:r>
      <w:r>
        <w:rPr>
          <w:rFonts w:ascii="Palatino Linotype" w:hAnsi="Palatino Linotype"/>
          <w:b/>
          <w:sz w:val="20"/>
          <w:szCs w:val="20"/>
        </w:rPr>
        <w:tab/>
      </w:r>
      <w:r>
        <w:rPr>
          <w:rFonts w:ascii="Palatino Linotype" w:hAnsi="Palatino Linotype"/>
          <w:b/>
          <w:sz w:val="20"/>
          <w:szCs w:val="20"/>
        </w:rPr>
        <w:tab/>
        <w:t>Relationships Within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I.02.05</w:t>
      </w:r>
      <w:r>
        <w:rPr>
          <w:rFonts w:ascii="Palatino Linotype" w:hAnsi="Palatino Linotype"/>
          <w:b/>
          <w:sz w:val="20"/>
          <w:szCs w:val="20"/>
        </w:rPr>
        <w:tab/>
      </w:r>
      <w:r>
        <w:rPr>
          <w:rFonts w:ascii="Palatino Linotype" w:hAnsi="Palatino Linotype"/>
          <w:b/>
          <w:sz w:val="20"/>
          <w:szCs w:val="20"/>
        </w:rPr>
        <w:tab/>
        <w:t>Stewardship</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1.03</w:t>
      </w:r>
      <w:r>
        <w:rPr>
          <w:rFonts w:ascii="Palatino Linotype" w:hAnsi="Palatino Linotype"/>
          <w:b/>
          <w:sz w:val="20"/>
          <w:szCs w:val="20"/>
        </w:rPr>
        <w:tab/>
        <w:t>Owners of the Mission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1.04</w:t>
      </w:r>
      <w:r>
        <w:rPr>
          <w:rFonts w:ascii="Palatino Linotype" w:hAnsi="Palatino Linotype"/>
          <w:b/>
          <w:sz w:val="20"/>
          <w:szCs w:val="20"/>
        </w:rPr>
        <w:tab/>
        <w:t>Cost of the Mission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1.05</w:t>
      </w:r>
      <w:r>
        <w:rPr>
          <w:rFonts w:ascii="Palatino Linotype" w:hAnsi="Palatino Linotype"/>
          <w:b/>
          <w:sz w:val="20"/>
          <w:szCs w:val="20"/>
        </w:rPr>
        <w:tab/>
        <w:t>Annual Goals and Strategic Planning</w:t>
      </w:r>
    </w:p>
    <w:p w:rsidR="00065695" w:rsidRDefault="00065695" w:rsidP="00065695">
      <w:pPr>
        <w:autoSpaceDE w:val="0"/>
        <w:rPr>
          <w:rFonts w:ascii="Palatino Linotype" w:hAnsi="Palatino Linotype"/>
          <w:b/>
          <w:sz w:val="20"/>
          <w:szCs w:val="20"/>
        </w:rPr>
      </w:pP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Article II.  Leadership Responsibilities and Limitations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2.01</w:t>
      </w:r>
      <w:r>
        <w:rPr>
          <w:rFonts w:ascii="Palatino Linotype" w:hAnsi="Palatino Linotype"/>
          <w:b/>
          <w:sz w:val="20"/>
          <w:szCs w:val="20"/>
        </w:rPr>
        <w:tab/>
        <w:t>General Leadership Responsibilities and Limitations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II.01.01</w:t>
      </w:r>
      <w:r>
        <w:rPr>
          <w:rFonts w:ascii="Palatino Linotype" w:hAnsi="Palatino Linotype"/>
          <w:b/>
          <w:sz w:val="20"/>
          <w:szCs w:val="20"/>
        </w:rPr>
        <w:tab/>
      </w:r>
      <w:r>
        <w:rPr>
          <w:rFonts w:ascii="Palatino Linotype" w:hAnsi="Palatino Linotype"/>
          <w:b/>
          <w:sz w:val="20"/>
          <w:szCs w:val="20"/>
        </w:rPr>
        <w:tab/>
        <w:t>VUU Leadership Responsibilities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II.01.02</w:t>
      </w:r>
      <w:r>
        <w:rPr>
          <w:rFonts w:ascii="Palatino Linotype" w:hAnsi="Palatino Linotype"/>
          <w:b/>
          <w:sz w:val="20"/>
          <w:szCs w:val="20"/>
        </w:rPr>
        <w:tab/>
      </w:r>
      <w:r>
        <w:rPr>
          <w:rFonts w:ascii="Palatino Linotype" w:hAnsi="Palatino Linotype"/>
          <w:b/>
          <w:sz w:val="20"/>
          <w:szCs w:val="20"/>
        </w:rPr>
        <w:tab/>
        <w:t>Primary VUU Leadership Limitation</w:t>
      </w:r>
      <w:r>
        <w:rPr>
          <w:rFonts w:ascii="Palatino Linotype" w:hAnsi="Palatino Linotype"/>
          <w:b/>
          <w:sz w:val="20"/>
          <w:szCs w:val="20"/>
        </w:rPr>
        <w:tab/>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II.01.03</w:t>
      </w:r>
      <w:r>
        <w:rPr>
          <w:rFonts w:ascii="Palatino Linotype" w:hAnsi="Palatino Linotype"/>
          <w:b/>
          <w:sz w:val="20"/>
          <w:szCs w:val="20"/>
        </w:rPr>
        <w:tab/>
      </w:r>
      <w:r>
        <w:rPr>
          <w:rFonts w:ascii="Palatino Linotype" w:hAnsi="Palatino Linotype"/>
          <w:b/>
          <w:sz w:val="20"/>
          <w:szCs w:val="20"/>
        </w:rPr>
        <w:tab/>
        <w:t>Misconduct and/or Dishonesty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II.01.04</w:t>
      </w:r>
      <w:r>
        <w:rPr>
          <w:rFonts w:ascii="Palatino Linotype" w:hAnsi="Palatino Linotype"/>
          <w:b/>
          <w:sz w:val="20"/>
          <w:szCs w:val="20"/>
        </w:rPr>
        <w:tab/>
      </w:r>
      <w:r>
        <w:rPr>
          <w:rFonts w:ascii="Palatino Linotype" w:hAnsi="Palatino Linotype"/>
          <w:b/>
          <w:sz w:val="20"/>
          <w:szCs w:val="20"/>
        </w:rPr>
        <w:tab/>
      </w:r>
      <w:proofErr w:type="gramStart"/>
      <w:r>
        <w:rPr>
          <w:rFonts w:ascii="Palatino Linotype" w:hAnsi="Palatino Linotype"/>
          <w:b/>
          <w:sz w:val="20"/>
          <w:szCs w:val="20"/>
        </w:rPr>
        <w:t>Illegal  Activities</w:t>
      </w:r>
      <w:proofErr w:type="gramEnd"/>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II.01.05</w:t>
      </w:r>
      <w:r>
        <w:rPr>
          <w:rFonts w:ascii="Palatino Linotype" w:hAnsi="Palatino Linotype"/>
          <w:b/>
          <w:sz w:val="20"/>
          <w:szCs w:val="20"/>
        </w:rPr>
        <w:tab/>
      </w:r>
      <w:r>
        <w:rPr>
          <w:rFonts w:ascii="Palatino Linotype" w:hAnsi="Palatino Linotype"/>
          <w:b/>
          <w:sz w:val="20"/>
          <w:szCs w:val="20"/>
        </w:rPr>
        <w:tab/>
        <w:t>Public Statements on Positions of Record</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II.01.06</w:t>
      </w:r>
      <w:r>
        <w:rPr>
          <w:rFonts w:ascii="Palatino Linotype" w:hAnsi="Palatino Linotype"/>
          <w:b/>
          <w:sz w:val="20"/>
          <w:szCs w:val="20"/>
        </w:rPr>
        <w:tab/>
      </w:r>
      <w:r>
        <w:rPr>
          <w:rFonts w:ascii="Palatino Linotype" w:hAnsi="Palatino Linotype"/>
          <w:b/>
          <w:sz w:val="20"/>
          <w:szCs w:val="20"/>
        </w:rPr>
        <w:tab/>
        <w:t>501(c)3 Limitation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II.01.07</w:t>
      </w:r>
      <w:r>
        <w:rPr>
          <w:rFonts w:ascii="Palatino Linotype" w:hAnsi="Palatino Linotype"/>
          <w:b/>
          <w:sz w:val="20"/>
          <w:szCs w:val="20"/>
        </w:rPr>
        <w:tab/>
      </w:r>
      <w:r>
        <w:rPr>
          <w:rFonts w:ascii="Palatino Linotype" w:hAnsi="Palatino Linotype"/>
          <w:b/>
          <w:sz w:val="20"/>
          <w:szCs w:val="20"/>
        </w:rPr>
        <w:tab/>
        <w:t>Positions of Conscience</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II.01.08</w:t>
      </w:r>
      <w:r>
        <w:rPr>
          <w:rFonts w:ascii="Palatino Linotype" w:hAnsi="Palatino Linotype"/>
          <w:b/>
          <w:sz w:val="20"/>
          <w:szCs w:val="20"/>
        </w:rPr>
        <w:tab/>
      </w:r>
      <w:r>
        <w:rPr>
          <w:rFonts w:ascii="Palatino Linotype" w:hAnsi="Palatino Linotype"/>
          <w:b/>
          <w:sz w:val="20"/>
          <w:szCs w:val="20"/>
        </w:rPr>
        <w:tab/>
        <w:t>VUU Activities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2.02</w:t>
      </w:r>
      <w:r>
        <w:rPr>
          <w:rFonts w:ascii="Palatino Linotype" w:hAnsi="Palatino Linotype"/>
          <w:b/>
          <w:sz w:val="20"/>
          <w:szCs w:val="20"/>
        </w:rPr>
        <w:tab/>
        <w:t>Personnel Policies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II.02.01</w:t>
      </w:r>
      <w:r>
        <w:rPr>
          <w:rFonts w:ascii="Palatino Linotype" w:hAnsi="Palatino Linotype"/>
          <w:b/>
          <w:sz w:val="20"/>
          <w:szCs w:val="20"/>
        </w:rPr>
        <w:tab/>
      </w:r>
      <w:r>
        <w:rPr>
          <w:rFonts w:ascii="Palatino Linotype" w:hAnsi="Palatino Linotype"/>
          <w:b/>
          <w:sz w:val="20"/>
          <w:szCs w:val="20"/>
        </w:rPr>
        <w:tab/>
        <w:t>Primary Personnel Policy Limitation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II.02.02</w:t>
      </w:r>
      <w:r>
        <w:rPr>
          <w:rFonts w:ascii="Palatino Linotype" w:hAnsi="Palatino Linotype"/>
          <w:b/>
          <w:sz w:val="20"/>
          <w:szCs w:val="20"/>
        </w:rPr>
        <w:tab/>
      </w:r>
      <w:r>
        <w:rPr>
          <w:rFonts w:ascii="Palatino Linotype" w:hAnsi="Palatino Linotype"/>
          <w:b/>
          <w:sz w:val="20"/>
          <w:szCs w:val="20"/>
        </w:rPr>
        <w:tab/>
        <w:t>Personnel Policy Development and Minimum Standards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II.02.03</w:t>
      </w:r>
      <w:r>
        <w:rPr>
          <w:rFonts w:ascii="Palatino Linotype" w:hAnsi="Palatino Linotype"/>
          <w:b/>
          <w:sz w:val="20"/>
          <w:szCs w:val="20"/>
        </w:rPr>
        <w:tab/>
      </w:r>
      <w:r>
        <w:rPr>
          <w:rFonts w:ascii="Palatino Linotype" w:hAnsi="Palatino Linotype"/>
          <w:b/>
          <w:sz w:val="20"/>
          <w:szCs w:val="20"/>
        </w:rPr>
        <w:tab/>
        <w:t>Annual Performance Reviews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II.02.04</w:t>
      </w:r>
      <w:r>
        <w:rPr>
          <w:rFonts w:ascii="Palatino Linotype" w:hAnsi="Palatino Linotype"/>
          <w:b/>
          <w:sz w:val="20"/>
          <w:szCs w:val="20"/>
        </w:rPr>
        <w:tab/>
      </w:r>
      <w:r>
        <w:rPr>
          <w:rFonts w:ascii="Palatino Linotype" w:hAnsi="Palatino Linotype"/>
          <w:b/>
          <w:sz w:val="20"/>
          <w:szCs w:val="20"/>
        </w:rPr>
        <w:tab/>
        <w:t>Whistleblower Policy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2.03</w:t>
      </w:r>
      <w:r>
        <w:rPr>
          <w:rFonts w:ascii="Palatino Linotype" w:hAnsi="Palatino Linotype"/>
          <w:b/>
          <w:sz w:val="20"/>
          <w:szCs w:val="20"/>
        </w:rPr>
        <w:tab/>
        <w:t>Compensation and Benefits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II.03.01</w:t>
      </w:r>
      <w:r>
        <w:rPr>
          <w:rFonts w:ascii="Palatino Linotype" w:hAnsi="Palatino Linotype"/>
          <w:b/>
          <w:sz w:val="20"/>
          <w:szCs w:val="20"/>
        </w:rPr>
        <w:tab/>
      </w:r>
      <w:r>
        <w:rPr>
          <w:rFonts w:ascii="Palatino Linotype" w:hAnsi="Palatino Linotype"/>
          <w:b/>
          <w:sz w:val="20"/>
          <w:szCs w:val="20"/>
        </w:rPr>
        <w:tab/>
        <w:t>Fiscal and Ethical Integrity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II.03.02</w:t>
      </w:r>
      <w:r>
        <w:rPr>
          <w:rFonts w:ascii="Palatino Linotype" w:hAnsi="Palatino Linotype"/>
          <w:b/>
          <w:sz w:val="20"/>
          <w:szCs w:val="20"/>
        </w:rPr>
        <w:tab/>
      </w:r>
      <w:r>
        <w:rPr>
          <w:rFonts w:ascii="Palatino Linotype" w:hAnsi="Palatino Linotype"/>
          <w:b/>
          <w:sz w:val="20"/>
          <w:szCs w:val="20"/>
        </w:rPr>
        <w:tab/>
        <w:t>Current Compensation Limitations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II.03.03</w:t>
      </w:r>
      <w:r>
        <w:rPr>
          <w:rFonts w:ascii="Palatino Linotype" w:hAnsi="Palatino Linotype"/>
          <w:b/>
          <w:sz w:val="20"/>
          <w:szCs w:val="20"/>
        </w:rPr>
        <w:tab/>
      </w:r>
      <w:r>
        <w:rPr>
          <w:rFonts w:ascii="Palatino Linotype" w:hAnsi="Palatino Linotype"/>
          <w:b/>
          <w:sz w:val="20"/>
          <w:szCs w:val="20"/>
        </w:rPr>
        <w:tab/>
        <w:t>Deferred Compensation Limitations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2.04</w:t>
      </w:r>
      <w:r>
        <w:rPr>
          <w:rFonts w:ascii="Palatino Linotype" w:hAnsi="Palatino Linotype"/>
          <w:b/>
          <w:sz w:val="20"/>
          <w:szCs w:val="20"/>
        </w:rPr>
        <w:tab/>
        <w:t>Financial Planning and Policy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II.04.01</w:t>
      </w:r>
      <w:r>
        <w:rPr>
          <w:rFonts w:ascii="Palatino Linotype" w:hAnsi="Palatino Linotype"/>
          <w:b/>
          <w:sz w:val="20"/>
          <w:szCs w:val="20"/>
        </w:rPr>
        <w:tab/>
      </w:r>
      <w:r>
        <w:rPr>
          <w:rFonts w:ascii="Palatino Linotype" w:hAnsi="Palatino Linotype"/>
          <w:b/>
          <w:sz w:val="20"/>
          <w:szCs w:val="20"/>
        </w:rPr>
        <w:tab/>
        <w:t>Financial Responsibility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II.04.02</w:t>
      </w:r>
      <w:r>
        <w:rPr>
          <w:rFonts w:ascii="Palatino Linotype" w:hAnsi="Palatino Linotype"/>
          <w:b/>
          <w:sz w:val="20"/>
          <w:szCs w:val="20"/>
        </w:rPr>
        <w:tab/>
      </w:r>
      <w:r>
        <w:rPr>
          <w:rFonts w:ascii="Palatino Linotype" w:hAnsi="Palatino Linotype"/>
          <w:b/>
          <w:sz w:val="20"/>
          <w:szCs w:val="20"/>
        </w:rPr>
        <w:tab/>
        <w:t>Budget Development Limitations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II.04.03</w:t>
      </w:r>
      <w:r>
        <w:rPr>
          <w:rFonts w:ascii="Palatino Linotype" w:hAnsi="Palatino Linotype"/>
          <w:b/>
          <w:sz w:val="20"/>
          <w:szCs w:val="20"/>
        </w:rPr>
        <w:tab/>
      </w:r>
      <w:r>
        <w:rPr>
          <w:rFonts w:ascii="Palatino Linotype" w:hAnsi="Palatino Linotype"/>
          <w:b/>
          <w:sz w:val="20"/>
          <w:szCs w:val="20"/>
        </w:rPr>
        <w:tab/>
        <w:t>Financial Planning Limitations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lastRenderedPageBreak/>
        <w:tab/>
        <w:t>Section 2.05</w:t>
      </w:r>
      <w:r>
        <w:rPr>
          <w:rFonts w:ascii="Palatino Linotype" w:hAnsi="Palatino Linotype"/>
          <w:b/>
          <w:sz w:val="20"/>
          <w:szCs w:val="20"/>
        </w:rPr>
        <w:tab/>
        <w:t>Financial Limitations and Reporting</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II.05.01</w:t>
      </w:r>
      <w:r>
        <w:rPr>
          <w:rFonts w:ascii="Palatino Linotype" w:hAnsi="Palatino Linotype"/>
          <w:b/>
          <w:sz w:val="20"/>
          <w:szCs w:val="20"/>
        </w:rPr>
        <w:tab/>
      </w:r>
      <w:r>
        <w:rPr>
          <w:rFonts w:ascii="Palatino Linotype" w:hAnsi="Palatino Linotype"/>
          <w:b/>
          <w:sz w:val="20"/>
          <w:szCs w:val="20"/>
        </w:rPr>
        <w:tab/>
        <w:t>Financial Reporting:  Finance committee</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II.05.02</w:t>
      </w:r>
      <w:r>
        <w:rPr>
          <w:rFonts w:ascii="Palatino Linotype" w:hAnsi="Palatino Linotype"/>
          <w:b/>
          <w:sz w:val="20"/>
          <w:szCs w:val="20"/>
        </w:rPr>
        <w:tab/>
      </w:r>
      <w:r>
        <w:rPr>
          <w:rFonts w:ascii="Palatino Linotype" w:hAnsi="Palatino Linotype"/>
          <w:b/>
          <w:sz w:val="20"/>
          <w:szCs w:val="20"/>
        </w:rPr>
        <w:tab/>
        <w:t xml:space="preserve">Financial Limitations:  </w:t>
      </w:r>
      <w:r w:rsidR="00F55B83">
        <w:rPr>
          <w:rFonts w:ascii="Palatino Linotype" w:hAnsi="Palatino Linotype"/>
          <w:b/>
          <w:sz w:val="20"/>
          <w:szCs w:val="20"/>
        </w:rPr>
        <w:t>Senior Minister</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II.05.03</w:t>
      </w:r>
      <w:r>
        <w:rPr>
          <w:rFonts w:ascii="Palatino Linotype" w:hAnsi="Palatino Linotype"/>
          <w:b/>
          <w:sz w:val="20"/>
          <w:szCs w:val="20"/>
        </w:rPr>
        <w:tab/>
      </w:r>
      <w:r>
        <w:rPr>
          <w:rFonts w:ascii="Palatino Linotype" w:hAnsi="Palatino Linotype"/>
          <w:b/>
          <w:sz w:val="20"/>
          <w:szCs w:val="20"/>
        </w:rPr>
        <w:tab/>
        <w:t>Financial Limitations:  Board of Trustees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II.05.04</w:t>
      </w:r>
      <w:r>
        <w:rPr>
          <w:rFonts w:ascii="Palatino Linotype" w:hAnsi="Palatino Linotype"/>
          <w:b/>
          <w:sz w:val="20"/>
          <w:szCs w:val="20"/>
        </w:rPr>
        <w:tab/>
      </w:r>
      <w:r>
        <w:rPr>
          <w:rFonts w:ascii="Palatino Linotype" w:hAnsi="Palatino Linotype"/>
          <w:b/>
          <w:sz w:val="20"/>
          <w:szCs w:val="20"/>
        </w:rPr>
        <w:tab/>
        <w:t>Financial Limitations:  All VUU Leadership</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II.05.05</w:t>
      </w:r>
      <w:r>
        <w:rPr>
          <w:rFonts w:ascii="Palatino Linotype" w:hAnsi="Palatino Linotype"/>
          <w:b/>
          <w:sz w:val="20"/>
          <w:szCs w:val="20"/>
        </w:rPr>
        <w:tab/>
      </w:r>
      <w:r>
        <w:rPr>
          <w:rFonts w:ascii="Palatino Linotype" w:hAnsi="Palatino Linotype"/>
          <w:b/>
          <w:sz w:val="20"/>
          <w:szCs w:val="20"/>
        </w:rPr>
        <w:tab/>
        <w:t>Financial Limitations:  Financial Investments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Section 2.06</w:t>
      </w:r>
      <w:r>
        <w:rPr>
          <w:rFonts w:ascii="Palatino Linotype" w:hAnsi="Palatino Linotype"/>
          <w:b/>
          <w:sz w:val="20"/>
          <w:szCs w:val="20"/>
        </w:rPr>
        <w:tab/>
        <w:t>Asset Protection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II.06.01</w:t>
      </w:r>
      <w:r>
        <w:rPr>
          <w:rFonts w:ascii="Palatino Linotype" w:hAnsi="Palatino Linotype"/>
          <w:b/>
          <w:sz w:val="20"/>
          <w:szCs w:val="20"/>
        </w:rPr>
        <w:tab/>
      </w:r>
      <w:r>
        <w:rPr>
          <w:rFonts w:ascii="Palatino Linotype" w:hAnsi="Palatino Linotype"/>
          <w:b/>
          <w:sz w:val="20"/>
          <w:szCs w:val="20"/>
        </w:rPr>
        <w:tab/>
      </w:r>
      <w:r w:rsidR="00F55B83">
        <w:rPr>
          <w:rFonts w:ascii="Palatino Linotype" w:hAnsi="Palatino Linotype"/>
          <w:b/>
          <w:sz w:val="20"/>
          <w:szCs w:val="20"/>
        </w:rPr>
        <w:t>Senior Minister</w:t>
      </w:r>
      <w:r>
        <w:rPr>
          <w:rFonts w:ascii="Palatino Linotype" w:hAnsi="Palatino Linotype"/>
          <w:b/>
          <w:sz w:val="20"/>
          <w:szCs w:val="20"/>
        </w:rPr>
        <w:t xml:space="preserve"> Responsibilities and Limitations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2.07</w:t>
      </w:r>
      <w:r>
        <w:rPr>
          <w:rFonts w:ascii="Palatino Linotype" w:hAnsi="Palatino Linotype"/>
          <w:b/>
          <w:sz w:val="20"/>
          <w:szCs w:val="20"/>
        </w:rPr>
        <w:tab/>
        <w:t>Conflict of Interest</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II.07.01</w:t>
      </w:r>
      <w:r>
        <w:rPr>
          <w:rFonts w:ascii="Palatino Linotype" w:hAnsi="Palatino Linotype"/>
          <w:b/>
          <w:sz w:val="20"/>
          <w:szCs w:val="20"/>
        </w:rPr>
        <w:tab/>
      </w:r>
      <w:r>
        <w:rPr>
          <w:rFonts w:ascii="Palatino Linotype" w:hAnsi="Palatino Linotype"/>
          <w:b/>
          <w:sz w:val="20"/>
          <w:szCs w:val="20"/>
        </w:rPr>
        <w:tab/>
        <w:t>Loyalty to VUU</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II.07.02</w:t>
      </w:r>
      <w:r>
        <w:rPr>
          <w:rFonts w:ascii="Palatino Linotype" w:hAnsi="Palatino Linotype"/>
          <w:b/>
          <w:sz w:val="20"/>
          <w:szCs w:val="20"/>
        </w:rPr>
        <w:tab/>
      </w:r>
      <w:r>
        <w:rPr>
          <w:rFonts w:ascii="Palatino Linotype" w:hAnsi="Palatino Linotype"/>
          <w:b/>
          <w:sz w:val="20"/>
          <w:szCs w:val="20"/>
        </w:rPr>
        <w:tab/>
        <w:t>Fiscal Conflicts of Interest</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II.07.03</w:t>
      </w:r>
      <w:r>
        <w:rPr>
          <w:rFonts w:ascii="Palatino Linotype" w:hAnsi="Palatino Linotype"/>
          <w:b/>
          <w:sz w:val="20"/>
          <w:szCs w:val="20"/>
        </w:rPr>
        <w:tab/>
      </w:r>
      <w:r>
        <w:rPr>
          <w:rFonts w:ascii="Palatino Linotype" w:hAnsi="Palatino Linotype"/>
          <w:b/>
          <w:sz w:val="20"/>
          <w:szCs w:val="20"/>
        </w:rPr>
        <w:tab/>
        <w:t>Conflicts in Public Statements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II.07.04</w:t>
      </w:r>
      <w:r>
        <w:rPr>
          <w:rFonts w:ascii="Palatino Linotype" w:hAnsi="Palatino Linotype"/>
          <w:b/>
          <w:sz w:val="20"/>
          <w:szCs w:val="20"/>
        </w:rPr>
        <w:tab/>
      </w:r>
      <w:r>
        <w:rPr>
          <w:rFonts w:ascii="Palatino Linotype" w:hAnsi="Palatino Linotype"/>
          <w:b/>
          <w:sz w:val="20"/>
          <w:szCs w:val="20"/>
        </w:rPr>
        <w:tab/>
        <w:t>Annual Notifications and Acknowledgements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2.08</w:t>
      </w:r>
      <w:r>
        <w:rPr>
          <w:rFonts w:ascii="Palatino Linotype" w:hAnsi="Palatino Linotype"/>
          <w:b/>
          <w:sz w:val="20"/>
          <w:szCs w:val="20"/>
        </w:rPr>
        <w:tab/>
        <w:t>Communication and Counsel to the Board</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II.08.01</w:t>
      </w:r>
      <w:r>
        <w:rPr>
          <w:rFonts w:ascii="Palatino Linotype" w:hAnsi="Palatino Linotype"/>
          <w:b/>
          <w:sz w:val="20"/>
          <w:szCs w:val="20"/>
        </w:rPr>
        <w:tab/>
      </w:r>
      <w:r>
        <w:rPr>
          <w:rFonts w:ascii="Palatino Linotype" w:hAnsi="Palatino Linotype"/>
          <w:b/>
          <w:sz w:val="20"/>
          <w:szCs w:val="20"/>
        </w:rPr>
        <w:tab/>
      </w:r>
      <w:r w:rsidR="00F55B83">
        <w:rPr>
          <w:rFonts w:ascii="Palatino Linotype" w:hAnsi="Palatino Linotype"/>
          <w:b/>
          <w:sz w:val="20"/>
          <w:szCs w:val="20"/>
        </w:rPr>
        <w:t>Senior Minister</w:t>
      </w:r>
      <w:r>
        <w:rPr>
          <w:rFonts w:ascii="Palatino Linotype" w:hAnsi="Palatino Linotype"/>
          <w:b/>
          <w:sz w:val="20"/>
          <w:szCs w:val="20"/>
        </w:rPr>
        <w:t xml:space="preserve"> Responsibilities and Limitations</w:t>
      </w:r>
    </w:p>
    <w:p w:rsidR="00065695" w:rsidRDefault="00065695" w:rsidP="00065695">
      <w:pPr>
        <w:autoSpaceDE w:val="0"/>
        <w:rPr>
          <w:rFonts w:ascii="Palatino Linotype" w:hAnsi="Palatino Linotype"/>
          <w:b/>
          <w:sz w:val="20"/>
          <w:szCs w:val="20"/>
        </w:rPr>
      </w:pP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Article III.</w:t>
      </w:r>
      <w:r>
        <w:rPr>
          <w:rFonts w:ascii="Palatino Linotype" w:hAnsi="Palatino Linotype"/>
          <w:b/>
          <w:sz w:val="20"/>
          <w:szCs w:val="20"/>
        </w:rPr>
        <w:tab/>
        <w:t>Governance Process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3.01.</w:t>
      </w:r>
      <w:r>
        <w:rPr>
          <w:rFonts w:ascii="Palatino Linotype" w:hAnsi="Palatino Linotype"/>
          <w:b/>
          <w:sz w:val="20"/>
          <w:szCs w:val="20"/>
        </w:rPr>
        <w:tab/>
        <w:t>Board Governing Style</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III.01.01</w:t>
      </w:r>
      <w:r>
        <w:rPr>
          <w:rFonts w:ascii="Palatino Linotype" w:hAnsi="Palatino Linotype"/>
          <w:b/>
          <w:sz w:val="20"/>
          <w:szCs w:val="20"/>
        </w:rPr>
        <w:tab/>
        <w:t>Board Long Term Focus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III.01.02</w:t>
      </w:r>
      <w:r>
        <w:rPr>
          <w:rFonts w:ascii="Palatino Linotype" w:hAnsi="Palatino Linotype"/>
          <w:b/>
          <w:sz w:val="20"/>
          <w:szCs w:val="20"/>
        </w:rPr>
        <w:tab/>
        <w:t>Board Policy Structure</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III.01.03</w:t>
      </w:r>
      <w:r>
        <w:rPr>
          <w:rFonts w:ascii="Palatino Linotype" w:hAnsi="Palatino Linotype"/>
          <w:b/>
          <w:sz w:val="20"/>
          <w:szCs w:val="20"/>
        </w:rPr>
        <w:tab/>
        <w:t>Board Performance Monitoring</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III.01.04</w:t>
      </w:r>
      <w:r>
        <w:rPr>
          <w:rFonts w:ascii="Palatino Linotype" w:hAnsi="Palatino Linotype"/>
          <w:b/>
          <w:sz w:val="20"/>
          <w:szCs w:val="20"/>
        </w:rPr>
        <w:tab/>
        <w:t xml:space="preserve">Board Governance Discipline </w:t>
      </w:r>
      <w:proofErr w:type="gramStart"/>
      <w:r>
        <w:rPr>
          <w:rFonts w:ascii="Palatino Linotype" w:hAnsi="Palatino Linotype"/>
          <w:b/>
          <w:sz w:val="20"/>
          <w:szCs w:val="20"/>
        </w:rPr>
        <w:t>and  Speak</w:t>
      </w:r>
      <w:proofErr w:type="gramEnd"/>
      <w:r>
        <w:rPr>
          <w:rFonts w:ascii="Palatino Linotype" w:hAnsi="Palatino Linotype"/>
          <w:b/>
          <w:sz w:val="20"/>
          <w:szCs w:val="20"/>
        </w:rPr>
        <w:t xml:space="preserve"> With One Voice</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III.01.05</w:t>
      </w:r>
      <w:r>
        <w:rPr>
          <w:rFonts w:ascii="Palatino Linotype" w:hAnsi="Palatino Linotype"/>
          <w:b/>
          <w:sz w:val="20"/>
          <w:szCs w:val="20"/>
        </w:rPr>
        <w:tab/>
        <w:t>Board Accountability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III.01.06</w:t>
      </w:r>
      <w:r>
        <w:rPr>
          <w:rFonts w:ascii="Palatino Linotype" w:hAnsi="Palatino Linotype"/>
          <w:b/>
          <w:sz w:val="20"/>
          <w:szCs w:val="20"/>
        </w:rPr>
        <w:tab/>
        <w:t>Board Institutional Memory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III.01.07</w:t>
      </w:r>
      <w:r>
        <w:rPr>
          <w:rFonts w:ascii="Palatino Linotype" w:hAnsi="Palatino Linotype"/>
          <w:b/>
          <w:sz w:val="20"/>
          <w:szCs w:val="20"/>
        </w:rPr>
        <w:tab/>
        <w:t>Board Initiation of Policy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3.02</w:t>
      </w:r>
      <w:r>
        <w:rPr>
          <w:rFonts w:ascii="Palatino Linotype" w:hAnsi="Palatino Linotype"/>
          <w:b/>
          <w:sz w:val="20"/>
          <w:szCs w:val="20"/>
        </w:rPr>
        <w:tab/>
        <w:t>Board Contributions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III.02.01</w:t>
      </w:r>
      <w:r>
        <w:rPr>
          <w:rFonts w:ascii="Palatino Linotype" w:hAnsi="Palatino Linotype"/>
          <w:b/>
          <w:sz w:val="20"/>
          <w:szCs w:val="20"/>
        </w:rPr>
        <w:tab/>
        <w:t>Board Contribution Responsibilities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3.03</w:t>
      </w:r>
      <w:r>
        <w:rPr>
          <w:rFonts w:ascii="Palatino Linotype" w:hAnsi="Palatino Linotype"/>
          <w:b/>
          <w:sz w:val="20"/>
          <w:szCs w:val="20"/>
        </w:rPr>
        <w:tab/>
        <w:t>Process for Taking a Position of Record</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3.04</w:t>
      </w:r>
      <w:r>
        <w:rPr>
          <w:rFonts w:ascii="Palatino Linotype" w:hAnsi="Palatino Linotype"/>
          <w:b/>
          <w:sz w:val="20"/>
          <w:szCs w:val="20"/>
        </w:rPr>
        <w:tab/>
        <w:t>Officers’ Roles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III.04.01</w:t>
      </w:r>
      <w:r>
        <w:rPr>
          <w:rFonts w:ascii="Palatino Linotype" w:hAnsi="Palatino Linotype"/>
          <w:b/>
          <w:sz w:val="20"/>
          <w:szCs w:val="20"/>
        </w:rPr>
        <w:tab/>
        <w:t>Board President</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III.04.02</w:t>
      </w:r>
      <w:r>
        <w:rPr>
          <w:rFonts w:ascii="Palatino Linotype" w:hAnsi="Palatino Linotype"/>
          <w:b/>
          <w:sz w:val="20"/>
          <w:szCs w:val="20"/>
        </w:rPr>
        <w:tab/>
        <w:t>Board Secretary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III.04.03</w:t>
      </w:r>
      <w:r>
        <w:rPr>
          <w:rFonts w:ascii="Palatino Linotype" w:hAnsi="Palatino Linotype"/>
          <w:b/>
          <w:sz w:val="20"/>
          <w:szCs w:val="20"/>
        </w:rPr>
        <w:tab/>
        <w:t>Financial Analyst</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3.05</w:t>
      </w:r>
      <w:r>
        <w:rPr>
          <w:rFonts w:ascii="Palatino Linotype" w:hAnsi="Palatino Linotype"/>
          <w:b/>
          <w:sz w:val="20"/>
          <w:szCs w:val="20"/>
        </w:rPr>
        <w:tab/>
        <w:t>Board Trustee Code of Conduct</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III.05.01</w:t>
      </w:r>
      <w:r>
        <w:rPr>
          <w:rFonts w:ascii="Palatino Linotype" w:hAnsi="Palatino Linotype"/>
          <w:b/>
          <w:sz w:val="20"/>
          <w:szCs w:val="20"/>
        </w:rPr>
        <w:tab/>
        <w:t>Trustee Loyalty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III.05.02</w:t>
      </w:r>
      <w:r>
        <w:rPr>
          <w:rFonts w:ascii="Palatino Linotype" w:hAnsi="Palatino Linotype"/>
          <w:b/>
          <w:sz w:val="20"/>
          <w:szCs w:val="20"/>
        </w:rPr>
        <w:tab/>
        <w:t>Considering a Trustee for Employment at VUU</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III.05.03</w:t>
      </w:r>
      <w:r>
        <w:rPr>
          <w:rFonts w:ascii="Palatino Linotype" w:hAnsi="Palatino Linotype"/>
          <w:b/>
          <w:sz w:val="20"/>
          <w:szCs w:val="20"/>
        </w:rPr>
        <w:tab/>
        <w:t>Trustee Individual Limitations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3.06</w:t>
      </w:r>
      <w:r>
        <w:rPr>
          <w:rFonts w:ascii="Palatino Linotype" w:hAnsi="Palatino Linotype"/>
          <w:b/>
          <w:sz w:val="20"/>
          <w:szCs w:val="20"/>
        </w:rPr>
        <w:tab/>
        <w:t>Board Task Forces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III.06.01</w:t>
      </w:r>
      <w:r>
        <w:rPr>
          <w:rFonts w:ascii="Palatino Linotype" w:hAnsi="Palatino Linotype"/>
          <w:b/>
          <w:sz w:val="20"/>
          <w:szCs w:val="20"/>
        </w:rPr>
        <w:tab/>
        <w:t>Task Force Principles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III.06.02</w:t>
      </w:r>
      <w:r>
        <w:rPr>
          <w:rFonts w:ascii="Palatino Linotype" w:hAnsi="Palatino Linotype"/>
          <w:b/>
          <w:sz w:val="20"/>
          <w:szCs w:val="20"/>
        </w:rPr>
        <w:tab/>
        <w:t>Task Force Responsibilities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III.06.03</w:t>
      </w:r>
      <w:r>
        <w:rPr>
          <w:rFonts w:ascii="Palatino Linotype" w:hAnsi="Palatino Linotype"/>
          <w:b/>
          <w:sz w:val="20"/>
          <w:szCs w:val="20"/>
        </w:rPr>
        <w:tab/>
        <w:t>Task Force Limitations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3.07</w:t>
      </w:r>
      <w:r>
        <w:rPr>
          <w:rFonts w:ascii="Palatino Linotype" w:hAnsi="Palatino Linotype"/>
          <w:b/>
          <w:sz w:val="20"/>
          <w:szCs w:val="20"/>
        </w:rPr>
        <w:tab/>
        <w:t xml:space="preserve">Board Complaint and Inquiry Process </w:t>
      </w:r>
    </w:p>
    <w:p w:rsidR="00712464" w:rsidRDefault="00712464" w:rsidP="00712464">
      <w:pPr>
        <w:autoSpaceDE w:val="0"/>
        <w:rPr>
          <w:rFonts w:ascii="Palatino Linotype" w:hAnsi="Palatino Linotype"/>
          <w:b/>
          <w:sz w:val="20"/>
          <w:szCs w:val="20"/>
        </w:rPr>
      </w:pPr>
      <w:r>
        <w:rPr>
          <w:rFonts w:ascii="Palatino Linotype" w:hAnsi="Palatino Linotype"/>
          <w:b/>
          <w:sz w:val="20"/>
          <w:szCs w:val="20"/>
        </w:rPr>
        <w:tab/>
        <w:t>Section 3.08</w:t>
      </w:r>
      <w:r>
        <w:rPr>
          <w:rFonts w:ascii="Palatino Linotype" w:hAnsi="Palatino Linotype"/>
          <w:b/>
          <w:sz w:val="20"/>
          <w:szCs w:val="20"/>
        </w:rPr>
        <w:tab/>
        <w:t xml:space="preserve">Member Termination Process </w:t>
      </w:r>
    </w:p>
    <w:p w:rsidR="00065695" w:rsidRDefault="00065695" w:rsidP="00065695">
      <w:pPr>
        <w:autoSpaceDE w:val="0"/>
        <w:rPr>
          <w:rFonts w:ascii="Palatino Linotype" w:hAnsi="Palatino Linotype"/>
          <w:b/>
          <w:sz w:val="20"/>
          <w:szCs w:val="20"/>
        </w:rPr>
      </w:pP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Article IV.</w:t>
      </w:r>
      <w:r>
        <w:rPr>
          <w:rFonts w:ascii="Palatino Linotype" w:hAnsi="Palatino Linotype"/>
          <w:b/>
          <w:sz w:val="20"/>
          <w:szCs w:val="20"/>
        </w:rPr>
        <w:tab/>
        <w:t xml:space="preserve">Board Linkage to </w:t>
      </w:r>
      <w:r w:rsidR="00F55B83">
        <w:rPr>
          <w:rFonts w:ascii="Palatino Linotype" w:hAnsi="Palatino Linotype"/>
          <w:b/>
          <w:sz w:val="20"/>
          <w:szCs w:val="20"/>
        </w:rPr>
        <w:t>Senior Minister</w:t>
      </w:r>
      <w:r>
        <w:rPr>
          <w:rFonts w:ascii="Palatino Linotype" w:hAnsi="Palatino Linotype"/>
          <w:b/>
          <w:sz w:val="20"/>
          <w:szCs w:val="20"/>
        </w:rPr>
        <w:t xml:space="preserve"> and Senior Minister</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4.01</w:t>
      </w:r>
      <w:r>
        <w:rPr>
          <w:rFonts w:ascii="Palatino Linotype" w:hAnsi="Palatino Linotype"/>
          <w:b/>
          <w:sz w:val="20"/>
          <w:szCs w:val="20"/>
        </w:rPr>
        <w:tab/>
        <w:t>Delegation to the Senior Minister</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IV.01.01</w:t>
      </w:r>
      <w:r>
        <w:rPr>
          <w:rFonts w:ascii="Palatino Linotype" w:hAnsi="Palatino Linotype"/>
          <w:b/>
          <w:sz w:val="20"/>
          <w:szCs w:val="20"/>
        </w:rPr>
        <w:tab/>
        <w:t>Board Delegation and Policy Limitation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IV.01.02</w:t>
      </w:r>
      <w:r>
        <w:rPr>
          <w:rFonts w:ascii="Palatino Linotype" w:hAnsi="Palatino Linotype"/>
          <w:b/>
          <w:sz w:val="20"/>
          <w:szCs w:val="20"/>
        </w:rPr>
        <w:tab/>
        <w:t>Senior Minister Delegation and Policy Limitation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IV.01.03</w:t>
      </w:r>
      <w:r>
        <w:rPr>
          <w:rFonts w:ascii="Palatino Linotype" w:hAnsi="Palatino Linotype"/>
          <w:b/>
          <w:sz w:val="20"/>
          <w:szCs w:val="20"/>
        </w:rPr>
        <w:tab/>
        <w:t>Board Information Requests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lastRenderedPageBreak/>
        <w:tab/>
      </w:r>
      <w:r>
        <w:rPr>
          <w:rFonts w:ascii="Palatino Linotype" w:hAnsi="Palatino Linotype"/>
          <w:b/>
          <w:sz w:val="20"/>
          <w:szCs w:val="20"/>
        </w:rPr>
        <w:tab/>
        <w:t>IV.01.04</w:t>
      </w:r>
      <w:r>
        <w:rPr>
          <w:rFonts w:ascii="Palatino Linotype" w:hAnsi="Palatino Linotype"/>
          <w:b/>
          <w:sz w:val="20"/>
          <w:szCs w:val="20"/>
        </w:rPr>
        <w:tab/>
        <w:t>Senior Minister Enforcement of Board Policy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IV.01.05</w:t>
      </w:r>
      <w:r>
        <w:rPr>
          <w:rFonts w:ascii="Palatino Linotype" w:hAnsi="Palatino Linotype"/>
          <w:b/>
          <w:sz w:val="20"/>
          <w:szCs w:val="20"/>
        </w:rPr>
        <w:tab/>
        <w:t>Senior Minister Limitation with Respect to Board</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4.02</w:t>
      </w:r>
      <w:r>
        <w:rPr>
          <w:rFonts w:ascii="Palatino Linotype" w:hAnsi="Palatino Linotype"/>
          <w:b/>
          <w:sz w:val="20"/>
          <w:szCs w:val="20"/>
        </w:rPr>
        <w:tab/>
        <w:t>Performance of the Senior Minister</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IV.02.01</w:t>
      </w:r>
      <w:r>
        <w:rPr>
          <w:rFonts w:ascii="Palatino Linotype" w:hAnsi="Palatino Linotype"/>
          <w:b/>
          <w:sz w:val="20"/>
          <w:szCs w:val="20"/>
        </w:rPr>
        <w:tab/>
        <w:t>Senior Minister Authority and Accountability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IV.02.02</w:t>
      </w:r>
      <w:r>
        <w:rPr>
          <w:rFonts w:ascii="Palatino Linotype" w:hAnsi="Palatino Linotype"/>
          <w:b/>
          <w:sz w:val="20"/>
          <w:szCs w:val="20"/>
        </w:rPr>
        <w:tab/>
      </w:r>
      <w:r w:rsidR="00F55B83">
        <w:rPr>
          <w:rFonts w:ascii="Palatino Linotype" w:hAnsi="Palatino Linotype"/>
          <w:b/>
          <w:sz w:val="20"/>
          <w:szCs w:val="20"/>
        </w:rPr>
        <w:t>s</w:t>
      </w:r>
      <w:r>
        <w:rPr>
          <w:rFonts w:ascii="Palatino Linotype" w:hAnsi="Palatino Linotype"/>
          <w:b/>
          <w:sz w:val="20"/>
          <w:szCs w:val="20"/>
        </w:rPr>
        <w:t>enior Minister Contributions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4.03</w:t>
      </w:r>
      <w:r>
        <w:rPr>
          <w:rFonts w:ascii="Palatino Linotype" w:hAnsi="Palatino Linotype"/>
          <w:b/>
          <w:sz w:val="20"/>
          <w:szCs w:val="20"/>
        </w:rPr>
        <w:tab/>
        <w:t>Monitoring of the Senior Minister</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IV.03.01</w:t>
      </w:r>
      <w:r>
        <w:rPr>
          <w:rFonts w:ascii="Palatino Linotype" w:hAnsi="Palatino Linotype"/>
          <w:b/>
          <w:sz w:val="20"/>
          <w:szCs w:val="20"/>
        </w:rPr>
        <w:tab/>
        <w:t xml:space="preserve"> Senior Minister Monitoring Style</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IV.03.02</w:t>
      </w:r>
      <w:r>
        <w:rPr>
          <w:rFonts w:ascii="Palatino Linotype" w:hAnsi="Palatino Linotype"/>
          <w:b/>
          <w:sz w:val="20"/>
          <w:szCs w:val="20"/>
        </w:rPr>
        <w:tab/>
        <w:t>Senior Minister Monitoring Purpose</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IV.03.03</w:t>
      </w:r>
      <w:r>
        <w:rPr>
          <w:rFonts w:ascii="Palatino Linotype" w:hAnsi="Palatino Linotype"/>
          <w:b/>
          <w:sz w:val="20"/>
          <w:szCs w:val="20"/>
        </w:rPr>
        <w:tab/>
        <w:t>Senior Minister Monitoring Techniques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4.04</w:t>
      </w:r>
      <w:r>
        <w:rPr>
          <w:rFonts w:ascii="Palatino Linotype" w:hAnsi="Palatino Linotype"/>
          <w:b/>
          <w:sz w:val="20"/>
          <w:szCs w:val="20"/>
        </w:rPr>
        <w:tab/>
        <w:t>Accountability Policy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IV.04.01</w:t>
      </w:r>
      <w:r>
        <w:rPr>
          <w:rFonts w:ascii="Palatino Linotype" w:hAnsi="Palatino Linotype"/>
          <w:b/>
          <w:sz w:val="20"/>
          <w:szCs w:val="20"/>
        </w:rPr>
        <w:tab/>
        <w:t>Board Response to a Policy Violation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IV.04.02</w:t>
      </w:r>
      <w:r>
        <w:rPr>
          <w:rFonts w:ascii="Palatino Linotype" w:hAnsi="Palatino Linotype"/>
          <w:b/>
          <w:sz w:val="20"/>
          <w:szCs w:val="20"/>
        </w:rPr>
        <w:tab/>
        <w:t>Policy Violation and a Called Minister</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4.05</w:t>
      </w:r>
      <w:r>
        <w:rPr>
          <w:rFonts w:ascii="Palatino Linotype" w:hAnsi="Palatino Linotype"/>
          <w:b/>
          <w:sz w:val="20"/>
          <w:szCs w:val="20"/>
        </w:rPr>
        <w:tab/>
        <w:t>Ministerial Compensation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IV.05.01</w:t>
      </w:r>
      <w:r>
        <w:rPr>
          <w:rFonts w:ascii="Palatino Linotype" w:hAnsi="Palatino Linotype"/>
          <w:b/>
          <w:sz w:val="20"/>
          <w:szCs w:val="20"/>
        </w:rPr>
        <w:tab/>
        <w:t>Ministerial Compensation Components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IV.05.02</w:t>
      </w:r>
      <w:r>
        <w:rPr>
          <w:rFonts w:ascii="Palatino Linotype" w:hAnsi="Palatino Linotype"/>
          <w:b/>
          <w:sz w:val="20"/>
          <w:szCs w:val="20"/>
        </w:rPr>
        <w:tab/>
        <w:t>Ministerial Compensation Special committee</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IV.05.03</w:t>
      </w:r>
      <w:r>
        <w:rPr>
          <w:rFonts w:ascii="Palatino Linotype" w:hAnsi="Palatino Linotype"/>
          <w:b/>
          <w:sz w:val="20"/>
          <w:szCs w:val="20"/>
        </w:rPr>
        <w:tab/>
        <w:t>Ministerial Compensation Adjustment Types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IV.05.04</w:t>
      </w:r>
      <w:r>
        <w:rPr>
          <w:rFonts w:ascii="Palatino Linotype" w:hAnsi="Palatino Linotype"/>
          <w:b/>
          <w:sz w:val="20"/>
          <w:szCs w:val="20"/>
        </w:rPr>
        <w:tab/>
        <w:t>Ministerial Compensation Approval</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IV.05.05</w:t>
      </w:r>
      <w:r>
        <w:rPr>
          <w:rFonts w:ascii="Palatino Linotype" w:hAnsi="Palatino Linotype"/>
          <w:b/>
          <w:sz w:val="20"/>
          <w:szCs w:val="20"/>
        </w:rPr>
        <w:tab/>
        <w:t>Ministerial Compensation Records</w:t>
      </w:r>
    </w:p>
    <w:p w:rsidR="00065695" w:rsidRDefault="00065695" w:rsidP="00065695">
      <w:pPr>
        <w:autoSpaceDE w:val="0"/>
        <w:rPr>
          <w:rFonts w:ascii="Palatino Linotype" w:hAnsi="Palatino Linotype"/>
          <w:b/>
          <w:sz w:val="20"/>
          <w:szCs w:val="20"/>
        </w:rPr>
      </w:pPr>
    </w:p>
    <w:p w:rsidR="00065695" w:rsidRDefault="00065695" w:rsidP="00065695">
      <w:pPr>
        <w:autoSpaceDE w:val="0"/>
        <w:rPr>
          <w:rFonts w:ascii="Palatino Linotype" w:hAnsi="Palatino Linotype"/>
          <w:b/>
          <w:sz w:val="20"/>
          <w:szCs w:val="20"/>
        </w:rPr>
      </w:pPr>
    </w:p>
    <w:p w:rsidR="00065695" w:rsidRDefault="00065695" w:rsidP="00065695">
      <w:pPr>
        <w:rPr>
          <w:rFonts w:ascii="Palatino Linotype" w:hAnsi="Palatino Linotype"/>
        </w:rPr>
      </w:pPr>
    </w:p>
    <w:p w:rsidR="00065695" w:rsidRDefault="00065695" w:rsidP="00065695">
      <w:pPr>
        <w:autoSpaceDE w:val="0"/>
        <w:rPr>
          <w:rFonts w:ascii="Palatino Linotype" w:hAnsi="Palatino Linotype"/>
          <w:b/>
          <w:sz w:val="28"/>
          <w:szCs w:val="28"/>
        </w:rPr>
      </w:pPr>
      <w:r>
        <w:rPr>
          <w:rFonts w:ascii="Palatino Linotype" w:hAnsi="Palatino Linotype"/>
          <w:noProof/>
        </w:rPr>
        <mc:AlternateContent>
          <mc:Choice Requires="wps">
            <w:drawing>
              <wp:anchor distT="0" distB="0" distL="114300" distR="114300" simplePos="0" relativeHeight="251659264" behindDoc="0" locked="0" layoutInCell="1" allowOverlap="1" wp14:anchorId="1B63FCFC" wp14:editId="65ED00B3">
                <wp:simplePos x="0" y="0"/>
                <wp:positionH relativeFrom="column">
                  <wp:posOffset>352425</wp:posOffset>
                </wp:positionH>
                <wp:positionV relativeFrom="paragraph">
                  <wp:posOffset>-323850</wp:posOffset>
                </wp:positionV>
                <wp:extent cx="5783580" cy="1202055"/>
                <wp:effectExtent l="0" t="0" r="26670" b="17145"/>
                <wp:wrapNone/>
                <wp:docPr id="6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202055"/>
                        </a:xfrm>
                        <a:prstGeom prst="rect">
                          <a:avLst/>
                        </a:prstGeom>
                        <a:solidFill>
                          <a:srgbClr val="000080"/>
                        </a:solidFill>
                        <a:ln w="9525">
                          <a:solidFill>
                            <a:srgbClr val="FFFFFF"/>
                          </a:solidFill>
                          <a:miter lim="800000"/>
                          <a:headEnd/>
                          <a:tailEnd/>
                        </a:ln>
                      </wps:spPr>
                      <wps:txbx>
                        <w:txbxContent>
                          <w:p w:rsidR="00C63D39" w:rsidRPr="005E4915" w:rsidRDefault="00C63D39" w:rsidP="00065695">
                            <w:pPr>
                              <w:jc w:val="center"/>
                              <w:rPr>
                                <w:rFonts w:ascii="Palatino Linotype" w:hAnsi="Palatino Linotype"/>
                                <w:color w:val="FFFFFF"/>
                                <w:sz w:val="36"/>
                              </w:rPr>
                            </w:pPr>
                            <w:r w:rsidRPr="005E4915">
                              <w:rPr>
                                <w:rFonts w:ascii="Palatino Linotype" w:hAnsi="Palatino Linotype"/>
                                <w:color w:val="FFFFFF"/>
                                <w:sz w:val="36"/>
                              </w:rPr>
                              <w:t>Valley Unitarian Universalist</w:t>
                            </w:r>
                          </w:p>
                          <w:p w:rsidR="00C63D39" w:rsidRPr="005E4915" w:rsidRDefault="00C63D39" w:rsidP="00065695">
                            <w:pPr>
                              <w:jc w:val="center"/>
                              <w:rPr>
                                <w:rFonts w:ascii="Palatino Linotype" w:hAnsi="Palatino Linotype"/>
                                <w:color w:val="FFFFFF"/>
                                <w:sz w:val="28"/>
                                <w:szCs w:val="28"/>
                              </w:rPr>
                            </w:pPr>
                            <w:r w:rsidRPr="005E4915">
                              <w:rPr>
                                <w:rFonts w:ascii="Palatino Linotype" w:hAnsi="Palatino Linotype"/>
                                <w:color w:val="FFFFFF"/>
                                <w:sz w:val="28"/>
                                <w:szCs w:val="28"/>
                              </w:rPr>
                              <w:t xml:space="preserve">I. Extended Mission Statement (Statement of Ends and Outcomes) </w:t>
                            </w:r>
                          </w:p>
                          <w:p w:rsidR="00C63D39" w:rsidRPr="005E4915" w:rsidRDefault="00C63D39" w:rsidP="00065695">
                            <w:pPr>
                              <w:jc w:val="center"/>
                              <w:rPr>
                                <w:rFonts w:ascii="Palatino Linotype" w:hAnsi="Palatino Linotype"/>
                                <w:color w:val="FFFFFF"/>
                                <w:sz w:val="28"/>
                              </w:rPr>
                            </w:pPr>
                            <w:r w:rsidRPr="005E4915">
                              <w:rPr>
                                <w:rFonts w:ascii="Palatino Linotype" w:hAnsi="Palatino Linotype"/>
                                <w:color w:val="FFFFFF"/>
                                <w:sz w:val="28"/>
                              </w:rPr>
                              <w:t>What good, for whom, at what cost?</w:t>
                            </w:r>
                          </w:p>
                          <w:p w:rsidR="00C63D39" w:rsidRDefault="00C63D39" w:rsidP="00065695">
                            <w:pPr>
                              <w:jc w:val="center"/>
                              <w:rPr>
                                <w:rFonts w:ascii="Comic Sans MS" w:hAnsi="Comic Sans MS"/>
                                <w:i/>
                                <w:iCs/>
                                <w:color w:val="FFFFFF"/>
                              </w:rPr>
                            </w:pPr>
                          </w:p>
                          <w:p w:rsidR="00C63D39" w:rsidRDefault="00C63D39" w:rsidP="00065695">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3FCFC" id="Text Box 50" o:spid="_x0000_s1027" type="#_x0000_t202" style="position:absolute;margin-left:27.75pt;margin-top:-25.5pt;width:455.4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" fillcolor="navy" strokecolor="white">
                <v:textbox>
                  <w:txbxContent>
                    <w:p w:rsidR="00C63D39" w:rsidRPr="005E4915" w:rsidRDefault="00C63D39" w:rsidP="00065695">
                      <w:pPr>
                        <w:jc w:val="center"/>
                        <w:rPr>
                          <w:rFonts w:ascii="Palatino Linotype" w:hAnsi="Palatino Linotype"/>
                          <w:color w:val="FFFFFF"/>
                          <w:sz w:val="36"/>
                        </w:rPr>
                      </w:pPr>
                      <w:r w:rsidRPr="005E4915">
                        <w:rPr>
                          <w:rFonts w:ascii="Palatino Linotype" w:hAnsi="Palatino Linotype"/>
                          <w:color w:val="FFFFFF"/>
                          <w:sz w:val="36"/>
                        </w:rPr>
                        <w:t>Valley Unitarian Universalist</w:t>
                      </w:r>
                    </w:p>
                    <w:p w:rsidR="00C63D39" w:rsidRPr="005E4915" w:rsidRDefault="00C63D39" w:rsidP="00065695">
                      <w:pPr>
                        <w:jc w:val="center"/>
                        <w:rPr>
                          <w:rFonts w:ascii="Palatino Linotype" w:hAnsi="Palatino Linotype"/>
                          <w:color w:val="FFFFFF"/>
                          <w:sz w:val="28"/>
                          <w:szCs w:val="28"/>
                        </w:rPr>
                      </w:pPr>
                      <w:r w:rsidRPr="005E4915">
                        <w:rPr>
                          <w:rFonts w:ascii="Palatino Linotype" w:hAnsi="Palatino Linotype"/>
                          <w:color w:val="FFFFFF"/>
                          <w:sz w:val="28"/>
                          <w:szCs w:val="28"/>
                        </w:rPr>
                        <w:t xml:space="preserve">I. Extended Mission Statement (Statement of Ends and Outcomes) </w:t>
                      </w:r>
                    </w:p>
                    <w:p w:rsidR="00C63D39" w:rsidRPr="005E4915" w:rsidRDefault="00C63D39" w:rsidP="00065695">
                      <w:pPr>
                        <w:jc w:val="center"/>
                        <w:rPr>
                          <w:rFonts w:ascii="Palatino Linotype" w:hAnsi="Palatino Linotype"/>
                          <w:color w:val="FFFFFF"/>
                          <w:sz w:val="28"/>
                        </w:rPr>
                      </w:pPr>
                      <w:r w:rsidRPr="005E4915">
                        <w:rPr>
                          <w:rFonts w:ascii="Palatino Linotype" w:hAnsi="Palatino Linotype"/>
                          <w:color w:val="FFFFFF"/>
                          <w:sz w:val="28"/>
                        </w:rPr>
                        <w:t>What good, for whom, at what cost?</w:t>
                      </w:r>
                    </w:p>
                    <w:p w:rsidR="00C63D39" w:rsidRDefault="00C63D39" w:rsidP="00065695">
                      <w:pPr>
                        <w:jc w:val="center"/>
                        <w:rPr>
                          <w:rFonts w:ascii="Comic Sans MS" w:hAnsi="Comic Sans MS"/>
                          <w:i/>
                          <w:iCs/>
                          <w:color w:val="FFFFFF"/>
                        </w:rPr>
                      </w:pPr>
                    </w:p>
                    <w:p w:rsidR="00C63D39" w:rsidRDefault="00C63D39" w:rsidP="00065695">
                      <w:pPr>
                        <w:jc w:val="center"/>
                        <w:rPr>
                          <w:sz w:val="28"/>
                        </w:rPr>
                      </w:pPr>
                    </w:p>
                  </w:txbxContent>
                </v:textbox>
              </v:shape>
            </w:pict>
          </mc:Fallback>
        </mc:AlternateContent>
      </w:r>
    </w:p>
    <w:p w:rsidR="00065695" w:rsidRDefault="00065695" w:rsidP="00065695">
      <w:pPr>
        <w:autoSpaceDE w:val="0"/>
        <w:rPr>
          <w:rFonts w:ascii="Palatino Linotype" w:hAnsi="Palatino Linotype"/>
          <w:b/>
          <w:sz w:val="28"/>
          <w:szCs w:val="28"/>
        </w:rPr>
      </w:pPr>
    </w:p>
    <w:p w:rsidR="00065695" w:rsidRDefault="00065695" w:rsidP="00065695">
      <w:pPr>
        <w:autoSpaceDE w:val="0"/>
        <w:rPr>
          <w:rFonts w:ascii="Palatino Linotype" w:hAnsi="Palatino Linotype"/>
          <w:b/>
          <w:sz w:val="28"/>
          <w:szCs w:val="28"/>
        </w:rPr>
      </w:pPr>
    </w:p>
    <w:p w:rsidR="00065695" w:rsidRDefault="00065695" w:rsidP="00065695">
      <w:pPr>
        <w:autoSpaceDE w:val="0"/>
        <w:rPr>
          <w:rFonts w:ascii="Palatino Linotype" w:hAnsi="Palatino Linotype"/>
          <w:b/>
          <w:sz w:val="28"/>
          <w:szCs w:val="28"/>
        </w:rPr>
      </w:pPr>
    </w:p>
    <w:p w:rsidR="00065695" w:rsidRDefault="00065695" w:rsidP="00065695">
      <w:pPr>
        <w:autoSpaceDE w:val="0"/>
        <w:rPr>
          <w:rFonts w:ascii="Palatino Linotype" w:hAnsi="Palatino Linotype"/>
          <w:b/>
          <w:sz w:val="28"/>
          <w:szCs w:val="28"/>
        </w:rPr>
      </w:pPr>
      <w:r>
        <w:rPr>
          <w:rFonts w:ascii="Palatino Linotype" w:hAnsi="Palatino Linotype"/>
          <w:b/>
          <w:sz w:val="28"/>
          <w:szCs w:val="28"/>
        </w:rPr>
        <w:t>Article I.  Purpose of VUU</w:t>
      </w:r>
    </w:p>
    <w:p w:rsidR="00065695" w:rsidRDefault="00065695" w:rsidP="00065695">
      <w:pPr>
        <w:autoSpaceDE w:val="0"/>
        <w:rPr>
          <w:rFonts w:ascii="Palatino Linotype" w:hAnsi="Palatino Linotype"/>
          <w:b/>
          <w:u w:val="single"/>
        </w:rPr>
      </w:pPr>
    </w:p>
    <w:p w:rsidR="00065695" w:rsidRPr="00866454" w:rsidRDefault="00065695" w:rsidP="00065695">
      <w:pPr>
        <w:autoSpaceDE w:val="0"/>
        <w:rPr>
          <w:rFonts w:ascii="Palatino Linotype" w:hAnsi="Palatino Linotype"/>
          <w:b/>
          <w:u w:val="single"/>
        </w:rPr>
      </w:pPr>
      <w:r>
        <w:rPr>
          <w:rFonts w:ascii="Palatino Linotype" w:hAnsi="Palatino Linotype"/>
          <w:b/>
          <w:u w:val="single"/>
        </w:rPr>
        <w:t>Section 1.01</w:t>
      </w:r>
      <w:r>
        <w:rPr>
          <w:rFonts w:ascii="Palatino Linotype" w:hAnsi="Palatino Linotype"/>
          <w:b/>
          <w:u w:val="single"/>
        </w:rPr>
        <w:tab/>
        <w:t xml:space="preserve">VUU Mission </w:t>
      </w:r>
    </w:p>
    <w:p w:rsidR="00065695" w:rsidRPr="00866454" w:rsidRDefault="00065695" w:rsidP="00065695">
      <w:pPr>
        <w:autoSpaceDE w:val="0"/>
        <w:rPr>
          <w:rFonts w:ascii="Palatino Linotype" w:hAnsi="Palatino Linotype"/>
          <w:b/>
        </w:rPr>
      </w:pPr>
    </w:p>
    <w:p w:rsidR="00065695" w:rsidRPr="00866454" w:rsidRDefault="00065695" w:rsidP="00065695">
      <w:pPr>
        <w:autoSpaceDE w:val="0"/>
        <w:autoSpaceDN w:val="0"/>
        <w:adjustRightInd w:val="0"/>
        <w:rPr>
          <w:rFonts w:ascii="Palatino Linotype" w:hAnsi="Palatino Linotype"/>
          <w:b/>
        </w:rPr>
      </w:pPr>
      <w:r w:rsidRPr="00866454">
        <w:rPr>
          <w:rFonts w:ascii="Palatino Linotype" w:hAnsi="Palatino Linotype"/>
          <w:b/>
        </w:rPr>
        <w:t>Mission</w:t>
      </w:r>
      <w:r>
        <w:rPr>
          <w:rFonts w:ascii="Palatino Linotype" w:hAnsi="Palatino Linotype"/>
          <w:b/>
        </w:rPr>
        <w:t xml:space="preserve"> Statement</w:t>
      </w:r>
      <w:r w:rsidRPr="00866454">
        <w:rPr>
          <w:rFonts w:ascii="Palatino Linotype" w:hAnsi="Palatino Linotype"/>
          <w:b/>
        </w:rPr>
        <w:t xml:space="preserve">:  Love is our doctrine, service is our prayer, and justice is our calling. </w:t>
      </w:r>
    </w:p>
    <w:p w:rsidR="00065695" w:rsidRPr="00866454" w:rsidRDefault="00065695" w:rsidP="00065695">
      <w:pPr>
        <w:autoSpaceDE w:val="0"/>
        <w:rPr>
          <w:rFonts w:ascii="Palatino Linotype" w:hAnsi="Palatino Linotype"/>
        </w:rPr>
      </w:pPr>
    </w:p>
    <w:p w:rsidR="00065695" w:rsidRDefault="00467C78" w:rsidP="00065695">
      <w:pPr>
        <w:autoSpaceDE w:val="0"/>
        <w:rPr>
          <w:rFonts w:ascii="Palatino Linotype" w:hAnsi="Palatino Linotype"/>
          <w:b/>
        </w:rPr>
      </w:pPr>
      <w:r>
        <w:rPr>
          <w:rFonts w:ascii="Palatino Linotype" w:hAnsi="Palatino Linotype"/>
          <w:b/>
        </w:rPr>
        <w:t>Section I.02.  Our Vision and Ends</w:t>
      </w:r>
      <w:r w:rsidR="00065695">
        <w:rPr>
          <w:rFonts w:ascii="Palatino Linotype" w:hAnsi="Palatino Linotype"/>
          <w:b/>
        </w:rPr>
        <w:t xml:space="preserve">   </w:t>
      </w:r>
    </w:p>
    <w:p w:rsidR="00467C78" w:rsidRDefault="00467C78" w:rsidP="00467C78">
      <w:r>
        <w:t>Approved by VUU Board on May 24, 2016, based on input from the congregation.</w:t>
      </w:r>
    </w:p>
    <w:p w:rsidR="00065695" w:rsidRDefault="00065695" w:rsidP="00065695">
      <w:pPr>
        <w:autoSpaceDE w:val="0"/>
        <w:rPr>
          <w:rFonts w:ascii="Palatino Linotype" w:hAnsi="Palatino Linotype"/>
          <w:b/>
          <w:iCs/>
          <w:sz w:val="20"/>
          <w:szCs w:val="20"/>
        </w:rPr>
      </w:pPr>
    </w:p>
    <w:p w:rsidR="00467C78" w:rsidRDefault="00467C78" w:rsidP="00467C78">
      <w:r>
        <w:t>We are a vibrant, inclusive community, inspired by many spiritualities and theologies, caring for one another through life’s challenges, and bending the moral arc of the universe toward justice.</w:t>
      </w:r>
    </w:p>
    <w:p w:rsidR="00467C78" w:rsidRDefault="00467C78" w:rsidP="00467C78"/>
    <w:p w:rsidR="00467C78" w:rsidRDefault="00467C78" w:rsidP="00467C78">
      <w:pPr>
        <w:pStyle w:val="ListParagraph"/>
        <w:numPr>
          <w:ilvl w:val="0"/>
          <w:numId w:val="13"/>
        </w:numPr>
      </w:pPr>
      <w:r>
        <w:t>We challenge each person to discover, experience, and be transformed by the deep and mysterious.</w:t>
      </w:r>
    </w:p>
    <w:p w:rsidR="00467C78" w:rsidRDefault="00467C78" w:rsidP="00467C78">
      <w:pPr>
        <w:pStyle w:val="ListParagraph"/>
        <w:numPr>
          <w:ilvl w:val="0"/>
          <w:numId w:val="13"/>
        </w:numPr>
      </w:pPr>
      <w:r>
        <w:t>We cultivate our inclusive community through radical hospitality and nurturing.</w:t>
      </w:r>
    </w:p>
    <w:p w:rsidR="00467C78" w:rsidRDefault="00467C78" w:rsidP="00467C78">
      <w:pPr>
        <w:pStyle w:val="ListParagraph"/>
        <w:numPr>
          <w:ilvl w:val="0"/>
          <w:numId w:val="13"/>
        </w:numPr>
      </w:pPr>
      <w:r>
        <w:t>We prioritize intergenerational experience through increased investment in the faith formation of the next generation.</w:t>
      </w:r>
    </w:p>
    <w:p w:rsidR="00467C78" w:rsidRDefault="00467C78" w:rsidP="00467C78">
      <w:pPr>
        <w:pStyle w:val="ListParagraph"/>
        <w:numPr>
          <w:ilvl w:val="0"/>
          <w:numId w:val="13"/>
        </w:numPr>
      </w:pPr>
      <w:r>
        <w:lastRenderedPageBreak/>
        <w:t>We engage in partnerships to counter systems of oppression and create a just, sustainable and healthy world.</w:t>
      </w:r>
    </w:p>
    <w:p w:rsidR="00065695" w:rsidRPr="00712464" w:rsidRDefault="00467C78" w:rsidP="00712464">
      <w:pPr>
        <w:pStyle w:val="ListParagraph"/>
        <w:numPr>
          <w:ilvl w:val="0"/>
          <w:numId w:val="13"/>
        </w:numPr>
      </w:pPr>
      <w:r>
        <w:t>We are an innovative congregation, growing Unitarian Universalism in covenant with our UUA partners.</w:t>
      </w:r>
    </w:p>
    <w:p w:rsidR="00065695" w:rsidRPr="00866454" w:rsidRDefault="00065695" w:rsidP="00065695">
      <w:pPr>
        <w:rPr>
          <w:rFonts w:ascii="Palatino Linotype" w:hAnsi="Palatino Linotype"/>
        </w:rPr>
      </w:pPr>
    </w:p>
    <w:p w:rsidR="00065695" w:rsidRPr="00866454" w:rsidRDefault="00065695" w:rsidP="00065695">
      <w:pPr>
        <w:rPr>
          <w:rFonts w:ascii="Palatino Linotype" w:hAnsi="Palatino Linotype"/>
          <w:b/>
          <w:bCs/>
        </w:rPr>
      </w:pPr>
      <w:r>
        <w:rPr>
          <w:rFonts w:ascii="Palatino Linotype" w:hAnsi="Palatino Linotype"/>
          <w:b/>
          <w:bCs/>
        </w:rPr>
        <w:t>Section 1.03.   Owners of the Mission</w:t>
      </w:r>
      <w:r w:rsidR="00712464">
        <w:rPr>
          <w:rFonts w:ascii="Palatino Linotype" w:hAnsi="Palatino Linotype"/>
          <w:b/>
          <w:bCs/>
        </w:rPr>
        <w:t>, Vision and Ends</w:t>
      </w:r>
      <w:r>
        <w:rPr>
          <w:rFonts w:ascii="Palatino Linotype" w:hAnsi="Palatino Linotype"/>
          <w:b/>
          <w:bCs/>
        </w:rPr>
        <w:t xml:space="preserve"> </w:t>
      </w:r>
      <w:r w:rsidRPr="00866454">
        <w:rPr>
          <w:rFonts w:ascii="Palatino Linotype" w:hAnsi="Palatino Linotype"/>
          <w:b/>
          <w:bCs/>
        </w:rPr>
        <w:t xml:space="preserve"> </w:t>
      </w:r>
    </w:p>
    <w:p w:rsidR="00065695" w:rsidRPr="00570661" w:rsidRDefault="00065695" w:rsidP="00065695">
      <w:pPr>
        <w:autoSpaceDE w:val="0"/>
        <w:rPr>
          <w:rFonts w:ascii="Palatino Linotype" w:hAnsi="Palatino Linotype"/>
          <w:sz w:val="20"/>
          <w:szCs w:val="20"/>
        </w:rPr>
      </w:pPr>
      <w:r w:rsidRPr="00570661">
        <w:rPr>
          <w:rFonts w:ascii="Palatino Linotype" w:hAnsi="Palatino Linotype"/>
          <w:sz w:val="20"/>
          <w:szCs w:val="20"/>
        </w:rPr>
        <w:t>VUU belongs to its members</w:t>
      </w:r>
      <w:r w:rsidRPr="00570661">
        <w:rPr>
          <w:rFonts w:ascii="Palatino Linotype" w:hAnsi="Palatino Linotype"/>
          <w:b/>
          <w:sz w:val="20"/>
          <w:szCs w:val="20"/>
        </w:rPr>
        <w:t xml:space="preserve">. </w:t>
      </w:r>
      <w:r w:rsidRPr="00570661">
        <w:rPr>
          <w:rFonts w:ascii="Palatino Linotype" w:hAnsi="Palatino Linotype"/>
          <w:sz w:val="20"/>
          <w:szCs w:val="20"/>
        </w:rPr>
        <w:t xml:space="preserve"> In accomplishing its vision, VUU will prioritize its planning and resources toward primary stakeholders: congregation (members and families), friends of the church, visitors (actual and virtual), potential congregants, sister churches and other direct affiliates, and denominational affiliates.  VUU’s secondary stakeholders include others we touch professionally, commercially, and in the community at large.</w:t>
      </w:r>
    </w:p>
    <w:p w:rsidR="00065695" w:rsidRPr="00866454" w:rsidRDefault="00065695" w:rsidP="00065695">
      <w:pPr>
        <w:autoSpaceDE w:val="0"/>
        <w:rPr>
          <w:rFonts w:ascii="Palatino Linotype" w:hAnsi="Palatino Linotype"/>
        </w:rPr>
      </w:pPr>
    </w:p>
    <w:p w:rsidR="00065695" w:rsidRPr="00866454" w:rsidRDefault="00065695" w:rsidP="00065695">
      <w:pPr>
        <w:autoSpaceDE w:val="0"/>
        <w:rPr>
          <w:rFonts w:ascii="Palatino Linotype" w:hAnsi="Palatino Linotype"/>
          <w:b/>
        </w:rPr>
      </w:pPr>
      <w:r>
        <w:rPr>
          <w:rFonts w:ascii="Palatino Linotype" w:hAnsi="Palatino Linotype"/>
          <w:b/>
        </w:rPr>
        <w:t xml:space="preserve">Section 1.04.  Cost of the </w:t>
      </w:r>
      <w:proofErr w:type="gramStart"/>
      <w:r>
        <w:rPr>
          <w:rFonts w:ascii="Palatino Linotype" w:hAnsi="Palatino Linotype"/>
          <w:b/>
        </w:rPr>
        <w:t xml:space="preserve">Mission </w:t>
      </w:r>
      <w:r w:rsidRPr="00866454">
        <w:rPr>
          <w:rFonts w:ascii="Palatino Linotype" w:hAnsi="Palatino Linotype"/>
          <w:b/>
        </w:rPr>
        <w:t xml:space="preserve"> </w:t>
      </w:r>
      <w:r w:rsidR="00712464">
        <w:rPr>
          <w:rFonts w:ascii="Palatino Linotype" w:hAnsi="Palatino Linotype"/>
          <w:b/>
          <w:bCs/>
        </w:rPr>
        <w:t>Vision</w:t>
      </w:r>
      <w:proofErr w:type="gramEnd"/>
      <w:r w:rsidR="00712464">
        <w:rPr>
          <w:rFonts w:ascii="Palatino Linotype" w:hAnsi="Palatino Linotype"/>
          <w:b/>
          <w:bCs/>
        </w:rPr>
        <w:t xml:space="preserve"> and Ends </w:t>
      </w:r>
      <w:r w:rsidR="00712464" w:rsidRPr="00866454">
        <w:rPr>
          <w:rFonts w:ascii="Palatino Linotype" w:hAnsi="Palatino Linotype"/>
          <w:b/>
          <w:bCs/>
        </w:rPr>
        <w:t xml:space="preserve"> </w:t>
      </w:r>
    </w:p>
    <w:p w:rsidR="00712464" w:rsidRDefault="00712464" w:rsidP="00712464">
      <w:pPr>
        <w:pStyle w:val="ListParagraph"/>
        <w:numPr>
          <w:ilvl w:val="0"/>
          <w:numId w:val="14"/>
        </w:numPr>
      </w:pPr>
      <w:r>
        <w:t>In evaluating the cost of Mission and Ends, all types of resources shall be considered: Staff and volunteer time and talents, Property and Assets, Community and denominational relationships and goodwill, operating and capital funds as well as any other resource of the congregation</w:t>
      </w:r>
    </w:p>
    <w:p w:rsidR="00712464" w:rsidRDefault="00712464" w:rsidP="00712464">
      <w:pPr>
        <w:pStyle w:val="ListParagraph"/>
        <w:numPr>
          <w:ilvl w:val="0"/>
          <w:numId w:val="14"/>
        </w:numPr>
      </w:pPr>
      <w:r>
        <w:t>In all cases any cost of the Mission or any End shall be sustainable to VUU.</w:t>
      </w:r>
    </w:p>
    <w:p w:rsidR="00712464" w:rsidRDefault="00712464" w:rsidP="00712464">
      <w:pPr>
        <w:pStyle w:val="ListParagraph"/>
        <w:numPr>
          <w:ilvl w:val="0"/>
          <w:numId w:val="14"/>
        </w:numPr>
      </w:pPr>
      <w:r>
        <w:t>The cost of Board defined the Ends shall be:</w:t>
      </w:r>
    </w:p>
    <w:p w:rsidR="00712464" w:rsidRDefault="00712464" w:rsidP="00712464">
      <w:pPr>
        <w:pStyle w:val="ListParagraph"/>
        <w:numPr>
          <w:ilvl w:val="1"/>
          <w:numId w:val="14"/>
        </w:numPr>
      </w:pPr>
      <w:r>
        <w:t xml:space="preserve">Within the policy limitations of Article II </w:t>
      </w:r>
    </w:p>
    <w:p w:rsidR="00712464" w:rsidRDefault="00712464" w:rsidP="00712464">
      <w:pPr>
        <w:pStyle w:val="ListParagraph"/>
        <w:numPr>
          <w:ilvl w:val="1"/>
          <w:numId w:val="14"/>
        </w:numPr>
      </w:pPr>
      <w:r>
        <w:t xml:space="preserve">Refined by the means defined by the Senior Minister </w:t>
      </w:r>
    </w:p>
    <w:p w:rsidR="00712464" w:rsidRPr="00866454" w:rsidRDefault="00712464" w:rsidP="00712464">
      <w:pPr>
        <w:pStyle w:val="ListParagraph"/>
        <w:numPr>
          <w:ilvl w:val="1"/>
          <w:numId w:val="14"/>
        </w:numPr>
      </w:pPr>
      <w:r>
        <w:t>Included as part of the review of means performed by the Board.</w:t>
      </w:r>
    </w:p>
    <w:p w:rsidR="00065695" w:rsidRPr="00570661" w:rsidRDefault="00065695" w:rsidP="00065695">
      <w:pPr>
        <w:autoSpaceDE w:val="0"/>
        <w:rPr>
          <w:rFonts w:ascii="Palatino Linotype" w:hAnsi="Palatino Linotype"/>
          <w:sz w:val="20"/>
          <w:szCs w:val="20"/>
        </w:rPr>
      </w:pPr>
      <w:r w:rsidRPr="00570661">
        <w:rPr>
          <w:rFonts w:ascii="Palatino Linotype" w:hAnsi="Palatino Linotype"/>
          <w:sz w:val="20"/>
          <w:szCs w:val="20"/>
        </w:rPr>
        <w:t xml:space="preserve"> </w:t>
      </w:r>
    </w:p>
    <w:p w:rsidR="00065695" w:rsidRPr="00866454" w:rsidRDefault="00065695" w:rsidP="00065695">
      <w:pPr>
        <w:rPr>
          <w:rFonts w:ascii="Palatino Linotype" w:hAnsi="Palatino Linotype"/>
          <w:b/>
        </w:rPr>
      </w:pPr>
      <w:r>
        <w:rPr>
          <w:rFonts w:ascii="Palatino Linotype" w:hAnsi="Palatino Linotype"/>
          <w:b/>
        </w:rPr>
        <w:t xml:space="preserve">Section 1.05.  </w:t>
      </w:r>
      <w:r w:rsidRPr="00866454">
        <w:rPr>
          <w:rFonts w:ascii="Palatino Linotype" w:hAnsi="Palatino Linotype"/>
          <w:b/>
        </w:rPr>
        <w:t>Annual Goals and Strategic Planning.</w:t>
      </w:r>
    </w:p>
    <w:p w:rsidR="00712464" w:rsidRPr="00182EAC" w:rsidRDefault="00712464" w:rsidP="00712464">
      <w:pPr>
        <w:pStyle w:val="ListParagraph"/>
        <w:numPr>
          <w:ilvl w:val="0"/>
          <w:numId w:val="15"/>
        </w:numPr>
        <w:rPr>
          <w:rFonts w:eastAsia="Calibri"/>
        </w:rPr>
      </w:pPr>
      <w:r w:rsidRPr="00182EAC">
        <w:rPr>
          <w:rFonts w:eastAsia="Calibri"/>
        </w:rPr>
        <w:t>The Board of Trustees shall review the Ends of VUU at least once per year.</w:t>
      </w:r>
    </w:p>
    <w:p w:rsidR="00712464" w:rsidRPr="00182EAC" w:rsidRDefault="00712464" w:rsidP="00712464">
      <w:pPr>
        <w:pStyle w:val="ListParagraph"/>
        <w:numPr>
          <w:ilvl w:val="0"/>
          <w:numId w:val="15"/>
        </w:numPr>
        <w:rPr>
          <w:rFonts w:eastAsia="Calibri"/>
        </w:rPr>
      </w:pPr>
      <w:r w:rsidRPr="00182EAC">
        <w:rPr>
          <w:rFonts w:eastAsia="Calibri"/>
        </w:rPr>
        <w:t xml:space="preserve">The Board shall meet with the Senior Minister at least once during the year to facilitate the development and refinement of the Means. </w:t>
      </w:r>
    </w:p>
    <w:p w:rsidR="00712464" w:rsidRPr="00182EAC" w:rsidRDefault="00712464" w:rsidP="00712464">
      <w:pPr>
        <w:pStyle w:val="ListParagraph"/>
        <w:numPr>
          <w:ilvl w:val="0"/>
          <w:numId w:val="15"/>
        </w:numPr>
        <w:rPr>
          <w:rFonts w:eastAsia="Calibri"/>
        </w:rPr>
      </w:pPr>
      <w:r w:rsidRPr="00182EAC">
        <w:rPr>
          <w:rFonts w:eastAsia="Calibri"/>
        </w:rPr>
        <w:t>The Board shall meet at least once a year to develop its own action initiatives/Board goals for the year.</w:t>
      </w:r>
    </w:p>
    <w:p w:rsidR="00712464" w:rsidRPr="00182EAC" w:rsidRDefault="00712464" w:rsidP="00712464">
      <w:pPr>
        <w:pStyle w:val="ListParagraph"/>
        <w:numPr>
          <w:ilvl w:val="0"/>
          <w:numId w:val="15"/>
        </w:numPr>
        <w:rPr>
          <w:rFonts w:eastAsia="Calibri"/>
        </w:rPr>
      </w:pPr>
      <w:r w:rsidRPr="00182EAC">
        <w:rPr>
          <w:rFonts w:eastAsia="Calibri"/>
        </w:rPr>
        <w:t>The Senior Minister shall facilitate the development/update of the Means for the Program Ministries that specifies how the Ends will be met.</w:t>
      </w:r>
    </w:p>
    <w:p w:rsidR="00712464" w:rsidRPr="00182EAC" w:rsidRDefault="00712464" w:rsidP="00712464">
      <w:pPr>
        <w:pStyle w:val="ListParagraph"/>
        <w:numPr>
          <w:ilvl w:val="1"/>
          <w:numId w:val="15"/>
        </w:numPr>
        <w:rPr>
          <w:rFonts w:eastAsia="Calibri"/>
        </w:rPr>
      </w:pPr>
      <w:r w:rsidRPr="00182EAC">
        <w:rPr>
          <w:rFonts w:eastAsia="Calibri"/>
        </w:rPr>
        <w:t>The Means shall evaluate and estimate the cost of the Ends.</w:t>
      </w:r>
    </w:p>
    <w:p w:rsidR="00712464" w:rsidRPr="00182EAC" w:rsidRDefault="00712464" w:rsidP="00712464">
      <w:pPr>
        <w:pStyle w:val="ListParagraph"/>
        <w:numPr>
          <w:ilvl w:val="1"/>
          <w:numId w:val="15"/>
        </w:numPr>
        <w:rPr>
          <w:rFonts w:eastAsia="Calibri"/>
        </w:rPr>
      </w:pPr>
      <w:r w:rsidRPr="00182EAC">
        <w:rPr>
          <w:rFonts w:eastAsia="Calibri"/>
        </w:rPr>
        <w:t>The Means shall include a mutually agreed upon definition of all the terms used in the Ends.</w:t>
      </w:r>
    </w:p>
    <w:p w:rsidR="00712464" w:rsidRPr="00182EAC" w:rsidRDefault="00712464" w:rsidP="00712464">
      <w:pPr>
        <w:pStyle w:val="ListParagraph"/>
        <w:numPr>
          <w:ilvl w:val="1"/>
          <w:numId w:val="15"/>
        </w:numPr>
        <w:rPr>
          <w:rFonts w:eastAsia="Calibri"/>
        </w:rPr>
      </w:pPr>
      <w:r w:rsidRPr="00182EAC">
        <w:rPr>
          <w:rFonts w:eastAsia="Calibri"/>
        </w:rPr>
        <w:t>The Means shall include annual goals and/or a Program Plan.</w:t>
      </w:r>
    </w:p>
    <w:p w:rsidR="00712464" w:rsidRPr="00182EAC" w:rsidRDefault="00712464" w:rsidP="00712464">
      <w:pPr>
        <w:pStyle w:val="ListParagraph"/>
        <w:numPr>
          <w:ilvl w:val="0"/>
          <w:numId w:val="15"/>
        </w:numPr>
        <w:rPr>
          <w:rFonts w:eastAsia="Calibri"/>
        </w:rPr>
      </w:pPr>
      <w:r w:rsidRPr="00182EAC">
        <w:rPr>
          <w:rFonts w:eastAsia="Calibri"/>
        </w:rPr>
        <w:t xml:space="preserve">The Board shall review the Means to insure the Ends are understood and being met. </w:t>
      </w:r>
    </w:p>
    <w:p w:rsidR="00712464" w:rsidRPr="00182EAC" w:rsidRDefault="00712464" w:rsidP="00712464">
      <w:pPr>
        <w:pStyle w:val="ListParagraph"/>
        <w:numPr>
          <w:ilvl w:val="1"/>
          <w:numId w:val="15"/>
        </w:numPr>
        <w:rPr>
          <w:rFonts w:eastAsia="Calibri"/>
        </w:rPr>
      </w:pPr>
      <w:r w:rsidRPr="00182EAC">
        <w:rPr>
          <w:rFonts w:eastAsia="Calibri"/>
        </w:rPr>
        <w:t>This review shall include an evaluation of the Means at least annually.</w:t>
      </w:r>
    </w:p>
    <w:p w:rsidR="00712464" w:rsidRPr="00182EAC" w:rsidRDefault="00712464" w:rsidP="00712464">
      <w:pPr>
        <w:pStyle w:val="ListParagraph"/>
        <w:numPr>
          <w:ilvl w:val="0"/>
          <w:numId w:val="15"/>
        </w:numPr>
        <w:rPr>
          <w:rFonts w:eastAsia="Calibri"/>
        </w:rPr>
      </w:pPr>
      <w:r w:rsidRPr="00182EAC">
        <w:rPr>
          <w:rFonts w:eastAsia="Calibri"/>
        </w:rPr>
        <w:t>The Board shall insure that there is a multi-year year strategic plan.</w:t>
      </w:r>
    </w:p>
    <w:p w:rsidR="00712464" w:rsidRDefault="00712464">
      <w:pPr>
        <w:spacing w:after="200" w:line="276" w:lineRule="auto"/>
        <w:rPr>
          <w:rFonts w:ascii="Palatino Linotype" w:hAnsi="Palatino Linotype"/>
          <w:sz w:val="20"/>
          <w:szCs w:val="20"/>
        </w:rPr>
      </w:pPr>
      <w:r>
        <w:rPr>
          <w:rFonts w:ascii="Palatino Linotype" w:hAnsi="Palatino Linotype"/>
          <w:sz w:val="20"/>
          <w:szCs w:val="20"/>
        </w:rPr>
        <w:br w:type="page"/>
      </w:r>
    </w:p>
    <w:p w:rsidR="00065695" w:rsidRDefault="00065695" w:rsidP="00065695">
      <w:pPr>
        <w:rPr>
          <w:rFonts w:ascii="Palatino Linotype" w:hAnsi="Palatino Linotype"/>
          <w:sz w:val="20"/>
          <w:szCs w:val="20"/>
        </w:rPr>
      </w:pPr>
    </w:p>
    <w:p w:rsidR="00065695" w:rsidRDefault="00065695" w:rsidP="00065695">
      <w:pPr>
        <w:rPr>
          <w:rFonts w:ascii="Palatino Linotype" w:hAnsi="Palatino Linotype"/>
          <w:b/>
          <w:sz w:val="28"/>
          <w:szCs w:val="28"/>
        </w:rPr>
      </w:pPr>
      <w:r>
        <w:rPr>
          <w:rFonts w:ascii="Palatino Linotype" w:hAnsi="Palatino Linotype"/>
          <w:b/>
          <w:bCs/>
          <w:noProof/>
        </w:rPr>
        <mc:AlternateContent>
          <mc:Choice Requires="wps">
            <w:drawing>
              <wp:anchor distT="0" distB="0" distL="114300" distR="114300" simplePos="0" relativeHeight="251660288" behindDoc="0" locked="0" layoutInCell="1" allowOverlap="1" wp14:anchorId="6C48F19C" wp14:editId="4569EF73">
                <wp:simplePos x="0" y="0"/>
                <wp:positionH relativeFrom="column">
                  <wp:posOffset>171450</wp:posOffset>
                </wp:positionH>
                <wp:positionV relativeFrom="paragraph">
                  <wp:posOffset>93345</wp:posOffset>
                </wp:positionV>
                <wp:extent cx="5892165" cy="948055"/>
                <wp:effectExtent l="0" t="0" r="13335" b="23495"/>
                <wp:wrapNone/>
                <wp:docPr id="6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48055"/>
                        </a:xfrm>
                        <a:prstGeom prst="rect">
                          <a:avLst/>
                        </a:prstGeom>
                        <a:solidFill>
                          <a:srgbClr val="000080"/>
                        </a:solidFill>
                        <a:ln w="9525">
                          <a:solidFill>
                            <a:srgbClr val="FFFFFF"/>
                          </a:solidFill>
                          <a:miter lim="800000"/>
                          <a:headEnd/>
                          <a:tailEnd/>
                        </a:ln>
                      </wps:spPr>
                      <wps:txbx>
                        <w:txbxContent>
                          <w:p w:rsidR="00C63D39" w:rsidRDefault="00C63D39" w:rsidP="00065695">
                            <w:pPr>
                              <w:ind w:left="180"/>
                              <w:jc w:val="center"/>
                              <w:rPr>
                                <w:rFonts w:ascii="Comic Sans MS" w:hAnsi="Comic Sans MS"/>
                                <w:color w:val="FFFFFF"/>
                                <w:sz w:val="36"/>
                              </w:rPr>
                            </w:pPr>
                            <w:r>
                              <w:rPr>
                                <w:rFonts w:ascii="Comic Sans MS" w:hAnsi="Comic Sans MS"/>
                                <w:color w:val="FFFFFF"/>
                                <w:sz w:val="36"/>
                              </w:rPr>
                              <w:t>Valley Unitarian Universalist</w:t>
                            </w:r>
                          </w:p>
                          <w:p w:rsidR="00C63D39" w:rsidRDefault="00C63D39" w:rsidP="00065695">
                            <w:pPr>
                              <w:ind w:left="180"/>
                              <w:jc w:val="center"/>
                              <w:rPr>
                                <w:rFonts w:ascii="Comic Sans MS" w:hAnsi="Comic Sans MS"/>
                                <w:i/>
                                <w:iCs/>
                                <w:color w:val="FFFFFF"/>
                              </w:rPr>
                            </w:pPr>
                            <w:r>
                              <w:rPr>
                                <w:rFonts w:ascii="Comic Sans MS" w:hAnsi="Comic Sans MS"/>
                                <w:color w:val="FFFFFF"/>
                                <w:sz w:val="28"/>
                              </w:rPr>
                              <w:t xml:space="preserve">Leadership Responsibilities and Limitations  </w:t>
                            </w:r>
                          </w:p>
                          <w:p w:rsidR="00C63D39" w:rsidRDefault="00C63D39" w:rsidP="00065695">
                            <w:pPr>
                              <w:ind w:left="180"/>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8F19C" id="Text Box 52" o:spid="_x0000_s1028" type="#_x0000_t202" style="position:absolute;margin-left:13.5pt;margin-top:7.35pt;width:463.95pt;height:7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" fillcolor="navy" strokecolor="white">
                <v:textbox>
                  <w:txbxContent>
                    <w:p w:rsidR="00C63D39" w:rsidRDefault="00C63D39" w:rsidP="00065695">
                      <w:pPr>
                        <w:ind w:left="180"/>
                        <w:jc w:val="center"/>
                        <w:rPr>
                          <w:rFonts w:ascii="Comic Sans MS" w:hAnsi="Comic Sans MS"/>
                          <w:color w:val="FFFFFF"/>
                          <w:sz w:val="36"/>
                        </w:rPr>
                      </w:pPr>
                      <w:r>
                        <w:rPr>
                          <w:rFonts w:ascii="Comic Sans MS" w:hAnsi="Comic Sans MS"/>
                          <w:color w:val="FFFFFF"/>
                          <w:sz w:val="36"/>
                        </w:rPr>
                        <w:t>Valley Unitarian Universalist</w:t>
                      </w:r>
                    </w:p>
                    <w:p w:rsidR="00C63D39" w:rsidRDefault="00C63D39" w:rsidP="00065695">
                      <w:pPr>
                        <w:ind w:left="180"/>
                        <w:jc w:val="center"/>
                        <w:rPr>
                          <w:rFonts w:ascii="Comic Sans MS" w:hAnsi="Comic Sans MS"/>
                          <w:i/>
                          <w:iCs/>
                          <w:color w:val="FFFFFF"/>
                        </w:rPr>
                      </w:pPr>
                      <w:r>
                        <w:rPr>
                          <w:rFonts w:ascii="Comic Sans MS" w:hAnsi="Comic Sans MS"/>
                          <w:color w:val="FFFFFF"/>
                          <w:sz w:val="28"/>
                        </w:rPr>
                        <w:t xml:space="preserve">Leadership Responsibilities and Limitations  </w:t>
                      </w:r>
                    </w:p>
                    <w:p w:rsidR="00C63D39" w:rsidRDefault="00C63D39" w:rsidP="00065695">
                      <w:pPr>
                        <w:ind w:left="180"/>
                        <w:jc w:val="center"/>
                        <w:rPr>
                          <w:sz w:val="28"/>
                        </w:rPr>
                      </w:pPr>
                    </w:p>
                  </w:txbxContent>
                </v:textbox>
              </v:shape>
            </w:pict>
          </mc:Fallback>
        </mc:AlternateContent>
      </w:r>
    </w:p>
    <w:p w:rsidR="00065695" w:rsidRDefault="00065695" w:rsidP="00065695">
      <w:pPr>
        <w:rPr>
          <w:rFonts w:ascii="Palatino Linotype" w:hAnsi="Palatino Linotype"/>
          <w:b/>
          <w:sz w:val="28"/>
          <w:szCs w:val="28"/>
        </w:rPr>
      </w:pPr>
    </w:p>
    <w:p w:rsidR="00065695" w:rsidRDefault="00065695" w:rsidP="00065695">
      <w:pPr>
        <w:rPr>
          <w:rFonts w:ascii="Palatino Linotype" w:hAnsi="Palatino Linotype"/>
          <w:b/>
          <w:sz w:val="28"/>
          <w:szCs w:val="28"/>
        </w:rPr>
      </w:pPr>
    </w:p>
    <w:p w:rsidR="00065695" w:rsidRDefault="00065695" w:rsidP="00065695">
      <w:pPr>
        <w:rPr>
          <w:rFonts w:ascii="Palatino Linotype" w:hAnsi="Palatino Linotype"/>
          <w:b/>
          <w:sz w:val="28"/>
          <w:szCs w:val="28"/>
        </w:rPr>
      </w:pPr>
    </w:p>
    <w:p w:rsidR="00065695" w:rsidRDefault="00065695" w:rsidP="00065695">
      <w:pPr>
        <w:rPr>
          <w:rFonts w:ascii="Palatino Linotype" w:hAnsi="Palatino Linotype"/>
          <w:b/>
          <w:sz w:val="28"/>
          <w:szCs w:val="28"/>
        </w:rPr>
      </w:pPr>
    </w:p>
    <w:p w:rsidR="00065695" w:rsidRPr="00A92422" w:rsidRDefault="00065695" w:rsidP="00065695">
      <w:pPr>
        <w:rPr>
          <w:rFonts w:ascii="Palatino Linotype" w:hAnsi="Palatino Linotype"/>
          <w:b/>
          <w:sz w:val="28"/>
          <w:szCs w:val="28"/>
        </w:rPr>
      </w:pPr>
      <w:r>
        <w:rPr>
          <w:rFonts w:ascii="Palatino Linotype" w:hAnsi="Palatino Linotype"/>
          <w:b/>
          <w:sz w:val="28"/>
          <w:szCs w:val="28"/>
        </w:rPr>
        <w:t>Article II.  Leadership Responsibilities and Limitations</w:t>
      </w:r>
    </w:p>
    <w:p w:rsidR="00065695" w:rsidRPr="00570661" w:rsidRDefault="00065695" w:rsidP="00065695">
      <w:pPr>
        <w:autoSpaceDE w:val="0"/>
        <w:rPr>
          <w:rFonts w:ascii="Palatino Linotype" w:hAnsi="Palatino Linotype"/>
          <w:b/>
          <w:bCs/>
          <w:sz w:val="20"/>
          <w:szCs w:val="20"/>
        </w:rPr>
      </w:pPr>
    </w:p>
    <w:p w:rsidR="00065695" w:rsidRPr="00A92422" w:rsidRDefault="00065695" w:rsidP="00065695">
      <w:pPr>
        <w:autoSpaceDE w:val="0"/>
        <w:rPr>
          <w:rFonts w:ascii="Palatino Linotype" w:hAnsi="Palatino Linotype"/>
          <w:b/>
          <w:bCs/>
        </w:rPr>
      </w:pPr>
      <w:r w:rsidRPr="00A92422">
        <w:rPr>
          <w:rFonts w:ascii="Palatino Linotype" w:hAnsi="Palatino Linotype"/>
          <w:b/>
          <w:bCs/>
        </w:rPr>
        <w:t>Section 2.01</w:t>
      </w:r>
      <w:r w:rsidRPr="00A92422">
        <w:rPr>
          <w:rFonts w:ascii="Palatino Linotype" w:hAnsi="Palatino Linotype"/>
          <w:b/>
          <w:bCs/>
        </w:rPr>
        <w:tab/>
        <w:t xml:space="preserve">General Leadership Responsibilities and Limitations </w:t>
      </w:r>
    </w:p>
    <w:p w:rsidR="00065695" w:rsidRDefault="00065695" w:rsidP="00065695">
      <w:pPr>
        <w:autoSpaceDE w:val="0"/>
        <w:rPr>
          <w:rFonts w:ascii="Palatino Linotype" w:hAnsi="Palatino Linotype"/>
          <w:b/>
          <w:bCs/>
        </w:rPr>
      </w:pPr>
    </w:p>
    <w:p w:rsidR="00065695" w:rsidRPr="00866454" w:rsidRDefault="00065695" w:rsidP="00065695">
      <w:pPr>
        <w:autoSpaceDE w:val="0"/>
        <w:rPr>
          <w:rFonts w:ascii="Palatino Linotype" w:hAnsi="Palatino Linotype"/>
          <w:bCs/>
          <w:color w:val="0000FF"/>
        </w:rPr>
      </w:pPr>
      <w:r w:rsidRPr="002E0853">
        <w:rPr>
          <w:rFonts w:ascii="Palatino Linotype" w:hAnsi="Palatino Linotype"/>
          <w:b/>
          <w:bCs/>
        </w:rPr>
        <w:tab/>
        <w:t>II.01.01</w:t>
      </w:r>
      <w:r w:rsidRPr="002E0853">
        <w:rPr>
          <w:rFonts w:ascii="Palatino Linotype" w:hAnsi="Palatino Linotype"/>
          <w:b/>
          <w:bCs/>
        </w:rPr>
        <w:tab/>
        <w:t xml:space="preserve">VUU Leadership Responsibilities </w:t>
      </w:r>
    </w:p>
    <w:p w:rsidR="00065695" w:rsidRPr="00570661" w:rsidRDefault="00065695" w:rsidP="00065695">
      <w:pPr>
        <w:numPr>
          <w:ilvl w:val="1"/>
          <w:numId w:val="5"/>
        </w:numPr>
        <w:suppressAutoHyphens/>
        <w:autoSpaceDE w:val="0"/>
        <w:rPr>
          <w:rFonts w:ascii="Palatino Linotype" w:hAnsi="Palatino Linotype"/>
          <w:sz w:val="20"/>
          <w:szCs w:val="20"/>
        </w:rPr>
      </w:pPr>
      <w:r w:rsidRPr="00570661">
        <w:rPr>
          <w:rFonts w:ascii="Palatino Linotype" w:hAnsi="Palatino Linotype"/>
          <w:sz w:val="20"/>
          <w:szCs w:val="20"/>
        </w:rPr>
        <w:t xml:space="preserve">VUU leadership includes the </w:t>
      </w:r>
      <w:r>
        <w:rPr>
          <w:rFonts w:ascii="Palatino Linotype" w:hAnsi="Palatino Linotype"/>
          <w:sz w:val="20"/>
          <w:szCs w:val="20"/>
        </w:rPr>
        <w:t>Board</w:t>
      </w:r>
      <w:r w:rsidRPr="00570661">
        <w:rPr>
          <w:rFonts w:ascii="Palatino Linotype" w:hAnsi="Palatino Linotype"/>
          <w:sz w:val="20"/>
          <w:szCs w:val="20"/>
        </w:rPr>
        <w:t xml:space="preserve"> of Trustees (</w:t>
      </w:r>
      <w:r>
        <w:rPr>
          <w:rFonts w:ascii="Palatino Linotype" w:hAnsi="Palatino Linotype"/>
          <w:sz w:val="20"/>
          <w:szCs w:val="20"/>
        </w:rPr>
        <w:t>Board</w:t>
      </w:r>
      <w:r w:rsidRPr="00570661">
        <w:rPr>
          <w:rFonts w:ascii="Palatino Linotype" w:hAnsi="Palatino Linotype"/>
          <w:sz w:val="20"/>
          <w:szCs w:val="20"/>
        </w:rPr>
        <w:t xml:space="preserve">), the Minister(s), paid professional staff and volunteers who chair committees, ministries, or task forces.  </w:t>
      </w:r>
    </w:p>
    <w:p w:rsidR="00065695" w:rsidRPr="00570661" w:rsidRDefault="00065695" w:rsidP="00065695">
      <w:pPr>
        <w:numPr>
          <w:ilvl w:val="1"/>
          <w:numId w:val="5"/>
        </w:numPr>
        <w:suppressAutoHyphens/>
        <w:autoSpaceDE w:val="0"/>
        <w:rPr>
          <w:rFonts w:ascii="Palatino Linotype" w:hAnsi="Palatino Linotype"/>
          <w:sz w:val="20"/>
          <w:szCs w:val="20"/>
        </w:rPr>
      </w:pPr>
      <w:r w:rsidRPr="0059486F">
        <w:rPr>
          <w:rFonts w:ascii="Palatino Linotype" w:hAnsi="Palatino Linotype"/>
          <w:sz w:val="20"/>
          <w:szCs w:val="20"/>
        </w:rPr>
        <w:t xml:space="preserve">The 7-person </w:t>
      </w:r>
      <w:r>
        <w:rPr>
          <w:rFonts w:ascii="Palatino Linotype" w:hAnsi="Palatino Linotype"/>
          <w:sz w:val="20"/>
          <w:szCs w:val="20"/>
        </w:rPr>
        <w:t>Board</w:t>
      </w:r>
      <w:r w:rsidRPr="0059486F">
        <w:rPr>
          <w:rFonts w:ascii="Palatino Linotype" w:hAnsi="Palatino Linotype"/>
          <w:sz w:val="20"/>
          <w:szCs w:val="20"/>
        </w:rPr>
        <w:t xml:space="preserve"> is elected by the congregation and is responsible to it for achieving the detailed mission statement as specified in Section I of this</w:t>
      </w:r>
      <w:r w:rsidRPr="00570661">
        <w:rPr>
          <w:rFonts w:ascii="Palatino Linotype" w:hAnsi="Palatino Linotype"/>
          <w:sz w:val="20"/>
          <w:szCs w:val="20"/>
        </w:rPr>
        <w:t xml:space="preserve"> policy document.  The </w:t>
      </w:r>
      <w:r>
        <w:rPr>
          <w:rFonts w:ascii="Palatino Linotype" w:hAnsi="Palatino Linotype"/>
          <w:sz w:val="20"/>
          <w:szCs w:val="20"/>
        </w:rPr>
        <w:t>Board</w:t>
      </w:r>
      <w:r w:rsidRPr="00570661">
        <w:rPr>
          <w:rFonts w:ascii="Palatino Linotype" w:hAnsi="Palatino Linotype"/>
          <w:sz w:val="20"/>
          <w:szCs w:val="20"/>
        </w:rPr>
        <w:t xml:space="preserve"> exercises direct oversight over </w:t>
      </w:r>
      <w:r>
        <w:rPr>
          <w:rFonts w:ascii="Palatino Linotype" w:hAnsi="Palatino Linotype"/>
          <w:sz w:val="20"/>
          <w:szCs w:val="20"/>
        </w:rPr>
        <w:t>its</w:t>
      </w:r>
      <w:r w:rsidRPr="00570661">
        <w:rPr>
          <w:rFonts w:ascii="Palatino Linotype" w:hAnsi="Palatino Linotype"/>
          <w:sz w:val="20"/>
          <w:szCs w:val="20"/>
        </w:rPr>
        <w:t xml:space="preserve"> </w:t>
      </w:r>
      <w:r>
        <w:rPr>
          <w:rFonts w:ascii="Palatino Linotype" w:hAnsi="Palatino Linotype"/>
          <w:sz w:val="20"/>
          <w:szCs w:val="20"/>
        </w:rPr>
        <w:t>c</w:t>
      </w:r>
      <w:r w:rsidRPr="00570661">
        <w:rPr>
          <w:rFonts w:ascii="Palatino Linotype" w:hAnsi="Palatino Linotype"/>
          <w:sz w:val="20"/>
          <w:szCs w:val="20"/>
        </w:rPr>
        <w:t xml:space="preserve">ommittees.  The Special Funds Committee, Committee </w:t>
      </w:r>
      <w:proofErr w:type="gramStart"/>
      <w:r w:rsidRPr="00570661">
        <w:rPr>
          <w:rFonts w:ascii="Palatino Linotype" w:hAnsi="Palatino Linotype"/>
          <w:sz w:val="20"/>
          <w:szCs w:val="20"/>
        </w:rPr>
        <w:t>To</w:t>
      </w:r>
      <w:proofErr w:type="gramEnd"/>
      <w:r w:rsidRPr="00570661">
        <w:rPr>
          <w:rFonts w:ascii="Palatino Linotype" w:hAnsi="Palatino Linotype"/>
          <w:sz w:val="20"/>
          <w:szCs w:val="20"/>
        </w:rPr>
        <w:t xml:space="preserve"> Call A Minister and the </w:t>
      </w:r>
      <w:r>
        <w:rPr>
          <w:rFonts w:ascii="Palatino Linotype" w:hAnsi="Palatino Linotype"/>
          <w:sz w:val="20"/>
          <w:szCs w:val="20"/>
        </w:rPr>
        <w:t xml:space="preserve">Leadership Development committee </w:t>
      </w:r>
      <w:r w:rsidRPr="00570661">
        <w:rPr>
          <w:rFonts w:ascii="Palatino Linotype" w:hAnsi="Palatino Linotype"/>
          <w:sz w:val="20"/>
          <w:szCs w:val="20"/>
        </w:rPr>
        <w:t xml:space="preserve">are elected by the congregation, but are responsible to the </w:t>
      </w:r>
      <w:r>
        <w:rPr>
          <w:rFonts w:ascii="Palatino Linotype" w:hAnsi="Palatino Linotype"/>
          <w:sz w:val="20"/>
          <w:szCs w:val="20"/>
        </w:rPr>
        <w:t>Board</w:t>
      </w:r>
      <w:r w:rsidRPr="00570661">
        <w:rPr>
          <w:rFonts w:ascii="Palatino Linotype" w:hAnsi="Palatino Linotype"/>
          <w:sz w:val="20"/>
          <w:szCs w:val="20"/>
        </w:rPr>
        <w:t xml:space="preserve">.  Other </w:t>
      </w:r>
      <w:r>
        <w:rPr>
          <w:rFonts w:ascii="Palatino Linotype" w:hAnsi="Palatino Linotype"/>
          <w:sz w:val="20"/>
          <w:szCs w:val="20"/>
        </w:rPr>
        <w:t>Board</w:t>
      </w:r>
      <w:r w:rsidR="002E5BDE">
        <w:rPr>
          <w:rFonts w:ascii="Palatino Linotype" w:hAnsi="Palatino Linotype"/>
          <w:sz w:val="20"/>
          <w:szCs w:val="20"/>
        </w:rPr>
        <w:t xml:space="preserve"> committee is</w:t>
      </w:r>
      <w:r w:rsidRPr="00570661">
        <w:rPr>
          <w:rFonts w:ascii="Palatino Linotype" w:hAnsi="Palatino Linotype"/>
          <w:sz w:val="20"/>
          <w:szCs w:val="20"/>
        </w:rPr>
        <w:t xml:space="preserve"> </w:t>
      </w:r>
      <w:r w:rsidR="00237903">
        <w:rPr>
          <w:rFonts w:ascii="Palatino Linotype" w:hAnsi="Palatino Linotype"/>
          <w:sz w:val="20"/>
          <w:szCs w:val="20"/>
        </w:rPr>
        <w:t>F</w:t>
      </w:r>
      <w:r>
        <w:rPr>
          <w:rFonts w:ascii="Palatino Linotype" w:hAnsi="Palatino Linotype"/>
          <w:sz w:val="20"/>
          <w:szCs w:val="20"/>
        </w:rPr>
        <w:t xml:space="preserve">inance.  The crisis management / safe environment team is appointed, as needed, by the Board. </w:t>
      </w:r>
      <w:r w:rsidRPr="00570661">
        <w:rPr>
          <w:rFonts w:ascii="Palatino Linotype" w:hAnsi="Palatino Linotype"/>
          <w:sz w:val="20"/>
          <w:szCs w:val="20"/>
        </w:rPr>
        <w:t xml:space="preserve"> </w:t>
      </w:r>
    </w:p>
    <w:p w:rsidR="00065695" w:rsidRPr="0059486F" w:rsidRDefault="00065695" w:rsidP="00065695">
      <w:pPr>
        <w:numPr>
          <w:ilvl w:val="1"/>
          <w:numId w:val="5"/>
        </w:numPr>
        <w:suppressAutoHyphens/>
        <w:autoSpaceDE w:val="0"/>
        <w:rPr>
          <w:rFonts w:ascii="Palatino Linotype" w:hAnsi="Palatino Linotype"/>
          <w:sz w:val="20"/>
          <w:szCs w:val="20"/>
        </w:rPr>
      </w:pPr>
      <w:r w:rsidRPr="00570661">
        <w:rPr>
          <w:rFonts w:ascii="Palatino Linotype" w:hAnsi="Palatino Linotype"/>
          <w:sz w:val="20"/>
          <w:szCs w:val="20"/>
        </w:rPr>
        <w:t xml:space="preserve">The </w:t>
      </w:r>
      <w:r>
        <w:rPr>
          <w:rFonts w:ascii="Palatino Linotype" w:hAnsi="Palatino Linotype"/>
          <w:sz w:val="20"/>
          <w:szCs w:val="20"/>
        </w:rPr>
        <w:t>Board</w:t>
      </w:r>
      <w:r w:rsidRPr="00570661">
        <w:rPr>
          <w:rFonts w:ascii="Palatino Linotype" w:hAnsi="Palatino Linotype"/>
          <w:sz w:val="20"/>
          <w:szCs w:val="20"/>
        </w:rPr>
        <w:t xml:space="preserve"> allocates its authority, except that which is reserved to itself, </w:t>
      </w:r>
      <w:r w:rsidRPr="0059486F">
        <w:rPr>
          <w:rFonts w:ascii="Palatino Linotype" w:hAnsi="Palatino Linotype"/>
          <w:sz w:val="20"/>
          <w:szCs w:val="20"/>
        </w:rPr>
        <w:t xml:space="preserve">to the Senior Minister.  The Senior Minister also serves as chief of staff and has supervisory responsibility over other ministers and professional staff. </w:t>
      </w:r>
    </w:p>
    <w:p w:rsidR="00065695" w:rsidRPr="0059486F" w:rsidRDefault="00065695" w:rsidP="00065695">
      <w:pPr>
        <w:autoSpaceDE w:val="0"/>
        <w:ind w:left="1440"/>
        <w:rPr>
          <w:rFonts w:ascii="Palatino Linotype" w:hAnsi="Palatino Linotype"/>
          <w:sz w:val="20"/>
          <w:szCs w:val="20"/>
        </w:rPr>
      </w:pPr>
    </w:p>
    <w:p w:rsidR="00065695" w:rsidRPr="0059486F" w:rsidRDefault="00065695" w:rsidP="00065695">
      <w:pPr>
        <w:numPr>
          <w:ilvl w:val="1"/>
          <w:numId w:val="5"/>
        </w:numPr>
        <w:suppressAutoHyphens/>
        <w:autoSpaceDE w:val="0"/>
        <w:rPr>
          <w:rFonts w:ascii="Palatino Linotype" w:hAnsi="Palatino Linotype"/>
          <w:sz w:val="20"/>
          <w:szCs w:val="20"/>
        </w:rPr>
      </w:pPr>
      <w:r w:rsidRPr="0059486F">
        <w:rPr>
          <w:rFonts w:ascii="Palatino Linotype" w:hAnsi="Palatino Linotype"/>
          <w:sz w:val="20"/>
          <w:szCs w:val="20"/>
        </w:rPr>
        <w:t>The Minister(s) are expected to minister to and lead VUU toward its desired spiritual mission with specific responsibilities described in their contract(s) and consistent with the by-laws</w:t>
      </w:r>
    </w:p>
    <w:p w:rsidR="00065695" w:rsidRPr="0059486F" w:rsidRDefault="00065695" w:rsidP="00065695">
      <w:pPr>
        <w:numPr>
          <w:ilvl w:val="1"/>
          <w:numId w:val="5"/>
        </w:numPr>
        <w:suppressAutoHyphens/>
        <w:autoSpaceDE w:val="0"/>
        <w:rPr>
          <w:rFonts w:ascii="Palatino Linotype" w:hAnsi="Palatino Linotype"/>
          <w:sz w:val="20"/>
          <w:szCs w:val="20"/>
        </w:rPr>
      </w:pPr>
      <w:r w:rsidRPr="0059486F">
        <w:rPr>
          <w:rFonts w:ascii="Palatino Linotype" w:hAnsi="Palatino Linotype"/>
          <w:sz w:val="20"/>
          <w:szCs w:val="20"/>
        </w:rPr>
        <w:t xml:space="preserve">All </w:t>
      </w:r>
      <w:r>
        <w:rPr>
          <w:rFonts w:ascii="Palatino Linotype" w:hAnsi="Palatino Linotype"/>
          <w:sz w:val="20"/>
          <w:szCs w:val="20"/>
        </w:rPr>
        <w:t>Board</w:t>
      </w:r>
      <w:r w:rsidRPr="0059486F">
        <w:rPr>
          <w:rFonts w:ascii="Palatino Linotype" w:hAnsi="Palatino Linotype"/>
          <w:sz w:val="20"/>
          <w:szCs w:val="20"/>
        </w:rPr>
        <w:t xml:space="preserve"> committees and other </w:t>
      </w:r>
      <w:r>
        <w:rPr>
          <w:rFonts w:ascii="Palatino Linotype" w:hAnsi="Palatino Linotype"/>
          <w:sz w:val="20"/>
          <w:szCs w:val="20"/>
        </w:rPr>
        <w:t>Board</w:t>
      </w:r>
      <w:r w:rsidRPr="0059486F">
        <w:rPr>
          <w:rFonts w:ascii="Palatino Linotype" w:hAnsi="Palatino Linotype"/>
          <w:sz w:val="20"/>
          <w:szCs w:val="20"/>
        </w:rPr>
        <w:t xml:space="preserve">-appointed standing entities operate under a charter approved by the </w:t>
      </w:r>
      <w:r>
        <w:rPr>
          <w:rFonts w:ascii="Palatino Linotype" w:hAnsi="Palatino Linotype"/>
          <w:sz w:val="20"/>
          <w:szCs w:val="20"/>
        </w:rPr>
        <w:t>Board</w:t>
      </w:r>
      <w:r w:rsidRPr="0059486F">
        <w:rPr>
          <w:rFonts w:ascii="Palatino Linotype" w:hAnsi="Palatino Linotype"/>
          <w:sz w:val="20"/>
          <w:szCs w:val="20"/>
        </w:rPr>
        <w:t>.</w:t>
      </w:r>
    </w:p>
    <w:p w:rsidR="00065695" w:rsidRPr="00570661" w:rsidRDefault="00065695" w:rsidP="00065695">
      <w:pPr>
        <w:numPr>
          <w:ilvl w:val="1"/>
          <w:numId w:val="5"/>
        </w:numPr>
        <w:suppressAutoHyphens/>
        <w:autoSpaceDE w:val="0"/>
        <w:rPr>
          <w:rFonts w:ascii="Palatino Linotype" w:hAnsi="Palatino Linotype"/>
          <w:sz w:val="20"/>
          <w:szCs w:val="20"/>
        </w:rPr>
      </w:pPr>
      <w:r w:rsidRPr="0059486F">
        <w:rPr>
          <w:rFonts w:ascii="Palatino Linotype" w:hAnsi="Palatino Linotype"/>
          <w:sz w:val="20"/>
          <w:szCs w:val="20"/>
        </w:rPr>
        <w:t>V</w:t>
      </w:r>
      <w:r>
        <w:rPr>
          <w:rFonts w:ascii="Palatino Linotype" w:hAnsi="Palatino Linotype"/>
          <w:sz w:val="20"/>
          <w:szCs w:val="20"/>
        </w:rPr>
        <w:t>UU</w:t>
      </w:r>
      <w:r w:rsidRPr="0059486F">
        <w:rPr>
          <w:rFonts w:ascii="Palatino Linotype" w:hAnsi="Palatino Linotype"/>
          <w:sz w:val="20"/>
          <w:szCs w:val="20"/>
        </w:rPr>
        <w:t xml:space="preserve"> professional staff and chairs of committees, ministries or task forces are responsible for initiating projects and activities pursuant to VUU’s extended mission statement, developing and overseeing policies related to their activities</w:t>
      </w:r>
      <w:r w:rsidRPr="00570661">
        <w:rPr>
          <w:rFonts w:ascii="Palatino Linotype" w:hAnsi="Palatino Linotype"/>
          <w:sz w:val="20"/>
          <w:szCs w:val="20"/>
        </w:rPr>
        <w:t xml:space="preserve"> and their sections of the annual budget.   </w:t>
      </w:r>
    </w:p>
    <w:p w:rsidR="00065695" w:rsidRPr="00570661" w:rsidRDefault="00065695" w:rsidP="00065695">
      <w:pPr>
        <w:autoSpaceDE w:val="0"/>
        <w:ind w:left="600" w:firstLine="120"/>
        <w:rPr>
          <w:rFonts w:ascii="Palatino Linotype" w:hAnsi="Palatino Linotype"/>
          <w:b/>
          <w:sz w:val="20"/>
          <w:szCs w:val="20"/>
        </w:rPr>
      </w:pPr>
    </w:p>
    <w:p w:rsidR="00065695" w:rsidRPr="002E0853" w:rsidRDefault="00065695" w:rsidP="00065695">
      <w:pPr>
        <w:suppressAutoHyphens/>
        <w:autoSpaceDE w:val="0"/>
        <w:ind w:left="720"/>
        <w:rPr>
          <w:rFonts w:ascii="Palatino Linotype" w:hAnsi="Palatino Linotype"/>
          <w:b/>
          <w:sz w:val="20"/>
          <w:szCs w:val="20"/>
        </w:rPr>
      </w:pPr>
      <w:r w:rsidRPr="002E0853">
        <w:rPr>
          <w:rFonts w:ascii="Palatino Linotype" w:hAnsi="Palatino Linotype"/>
          <w:b/>
          <w:bCs/>
          <w:sz w:val="20"/>
          <w:szCs w:val="20"/>
        </w:rPr>
        <w:t xml:space="preserve">II.01.02 </w:t>
      </w:r>
      <w:r w:rsidRPr="002E0853">
        <w:rPr>
          <w:rFonts w:ascii="Palatino Linotype" w:hAnsi="Palatino Linotype"/>
          <w:b/>
          <w:bCs/>
          <w:sz w:val="20"/>
          <w:szCs w:val="20"/>
        </w:rPr>
        <w:tab/>
      </w:r>
      <w:r w:rsidRPr="002E0853">
        <w:rPr>
          <w:rFonts w:ascii="Palatino Linotype" w:hAnsi="Palatino Linotype"/>
          <w:b/>
          <w:bCs/>
          <w:sz w:val="20"/>
          <w:szCs w:val="20"/>
        </w:rPr>
        <w:tab/>
        <w:t xml:space="preserve"> Primary VUU Leadership Limitations  </w:t>
      </w:r>
    </w:p>
    <w:p w:rsidR="00065695" w:rsidRPr="00570661" w:rsidRDefault="00065695" w:rsidP="00065695">
      <w:pPr>
        <w:suppressAutoHyphens/>
        <w:autoSpaceDE w:val="0"/>
        <w:ind w:left="720"/>
        <w:rPr>
          <w:rFonts w:ascii="Palatino Linotype" w:hAnsi="Palatino Linotype"/>
          <w:sz w:val="20"/>
          <w:szCs w:val="20"/>
        </w:rPr>
      </w:pPr>
      <w:r w:rsidRPr="00570661">
        <w:rPr>
          <w:rFonts w:ascii="Palatino Linotype" w:hAnsi="Palatino Linotype"/>
          <w:bCs/>
          <w:sz w:val="20"/>
          <w:szCs w:val="20"/>
        </w:rPr>
        <w:tab/>
      </w:r>
      <w:r w:rsidRPr="00570661">
        <w:rPr>
          <w:rFonts w:ascii="Palatino Linotype" w:hAnsi="Palatino Linotype"/>
          <w:sz w:val="20"/>
          <w:szCs w:val="20"/>
        </w:rPr>
        <w:t xml:space="preserve">VUU Leadership shall not cause or allow any practice, activity, decision, or organizational circumstance that is in violation of the bylaws, </w:t>
      </w:r>
      <w:r>
        <w:rPr>
          <w:rFonts w:ascii="Palatino Linotype" w:hAnsi="Palatino Linotype"/>
          <w:sz w:val="20"/>
          <w:szCs w:val="20"/>
        </w:rPr>
        <w:t>Board</w:t>
      </w:r>
      <w:r w:rsidRPr="00570661">
        <w:rPr>
          <w:rFonts w:ascii="Palatino Linotype" w:hAnsi="Palatino Linotype"/>
          <w:sz w:val="20"/>
          <w:szCs w:val="20"/>
        </w:rPr>
        <w:t xml:space="preserve"> policy, or UU principles or is imprudent, unlawful, or in violation of commonly accepted business and professional ethics. </w:t>
      </w:r>
    </w:p>
    <w:p w:rsidR="00065695" w:rsidRPr="00570661" w:rsidRDefault="00065695" w:rsidP="00065695">
      <w:pPr>
        <w:autoSpaceDE w:val="0"/>
        <w:ind w:left="720" w:hanging="360"/>
        <w:rPr>
          <w:rFonts w:ascii="Palatino Linotype" w:hAnsi="Palatino Linotype"/>
          <w:sz w:val="20"/>
          <w:szCs w:val="20"/>
        </w:rPr>
      </w:pPr>
    </w:p>
    <w:p w:rsidR="00065695" w:rsidRDefault="00065695" w:rsidP="00065695">
      <w:pPr>
        <w:autoSpaceDE w:val="0"/>
        <w:ind w:left="720" w:hanging="360"/>
        <w:rPr>
          <w:rFonts w:ascii="Palatino Linotype" w:hAnsi="Palatino Linotype"/>
          <w:b/>
          <w:sz w:val="20"/>
          <w:szCs w:val="20"/>
        </w:rPr>
      </w:pPr>
      <w:r>
        <w:rPr>
          <w:rFonts w:ascii="Palatino Linotype" w:hAnsi="Palatino Linotype"/>
          <w:sz w:val="20"/>
          <w:szCs w:val="20"/>
        </w:rPr>
        <w:tab/>
      </w:r>
      <w:r>
        <w:rPr>
          <w:rFonts w:ascii="Palatino Linotype" w:hAnsi="Palatino Linotype"/>
          <w:b/>
          <w:sz w:val="20"/>
          <w:szCs w:val="20"/>
        </w:rPr>
        <w:t xml:space="preserve">II.01.03 </w:t>
      </w:r>
      <w:r>
        <w:rPr>
          <w:rFonts w:ascii="Palatino Linotype" w:hAnsi="Palatino Linotype"/>
          <w:b/>
          <w:sz w:val="20"/>
          <w:szCs w:val="20"/>
        </w:rPr>
        <w:tab/>
      </w:r>
      <w:r>
        <w:rPr>
          <w:rFonts w:ascii="Palatino Linotype" w:hAnsi="Palatino Linotype"/>
          <w:b/>
          <w:sz w:val="20"/>
          <w:szCs w:val="20"/>
        </w:rPr>
        <w:tab/>
        <w:t>Misconduct and/or Dishonest</w:t>
      </w:r>
    </w:p>
    <w:p w:rsidR="00065695" w:rsidRPr="00570661" w:rsidRDefault="00065695" w:rsidP="00065695">
      <w:pPr>
        <w:autoSpaceDE w:val="0"/>
        <w:ind w:left="720" w:hanging="360"/>
        <w:rPr>
          <w:rFonts w:ascii="Palatino Linotype" w:hAnsi="Palatino Linotype"/>
          <w:sz w:val="20"/>
          <w:szCs w:val="20"/>
        </w:rPr>
      </w:pPr>
      <w:r>
        <w:rPr>
          <w:rFonts w:ascii="Palatino Linotype" w:hAnsi="Palatino Linotype"/>
          <w:b/>
          <w:sz w:val="20"/>
          <w:szCs w:val="20"/>
        </w:rPr>
        <w:tab/>
      </w:r>
      <w:r w:rsidRPr="00570661">
        <w:rPr>
          <w:rFonts w:ascii="Palatino Linotype" w:hAnsi="Palatino Linotype"/>
          <w:sz w:val="20"/>
          <w:szCs w:val="20"/>
        </w:rPr>
        <w:t xml:space="preserve">   Accordingly, VUU policies prohibit misconduct and dishonesty and meet accepted practices for non- profit organizations, including accepted accounting practices. For purposes of this policy, misconduct and dishonesty must include but not be limited to:</w:t>
      </w:r>
    </w:p>
    <w:p w:rsidR="00065695" w:rsidRDefault="00065695" w:rsidP="00065695">
      <w:pPr>
        <w:suppressAutoHyphens/>
        <w:autoSpaceDE w:val="0"/>
        <w:ind w:left="1440"/>
        <w:rPr>
          <w:rFonts w:ascii="Palatino Linotype" w:hAnsi="Palatino Linotype"/>
          <w:sz w:val="20"/>
          <w:szCs w:val="20"/>
        </w:rPr>
      </w:pPr>
      <w:r>
        <w:rPr>
          <w:rFonts w:ascii="Palatino Linotype" w:hAnsi="Palatino Linotype"/>
          <w:sz w:val="20"/>
          <w:szCs w:val="20"/>
        </w:rPr>
        <w:t xml:space="preserve">a.  </w:t>
      </w:r>
      <w:r w:rsidRPr="00570661">
        <w:rPr>
          <w:rFonts w:ascii="Palatino Linotype" w:hAnsi="Palatino Linotype"/>
          <w:sz w:val="20"/>
          <w:szCs w:val="20"/>
        </w:rPr>
        <w:t>Theft or other misappropriation of assets, including assets of the organization</w:t>
      </w:r>
      <w:r w:rsidRPr="00570661">
        <w:rPr>
          <w:rFonts w:ascii="Palatino Linotype" w:hAnsi="Palatino Linotype"/>
          <w:b/>
          <w:sz w:val="20"/>
          <w:szCs w:val="20"/>
        </w:rPr>
        <w:t xml:space="preserve"> </w:t>
      </w:r>
      <w:r w:rsidRPr="00570661">
        <w:rPr>
          <w:rFonts w:ascii="Palatino Linotype" w:hAnsi="Palatino Linotype"/>
          <w:sz w:val="20"/>
          <w:szCs w:val="20"/>
        </w:rPr>
        <w:t>or others with whom VUU has a business relationship.</w:t>
      </w:r>
    </w:p>
    <w:p w:rsidR="00065695" w:rsidRDefault="00065695" w:rsidP="00065695">
      <w:pPr>
        <w:suppressAutoHyphens/>
        <w:autoSpaceDE w:val="0"/>
        <w:ind w:left="1440"/>
        <w:rPr>
          <w:rFonts w:ascii="Palatino Linotype" w:hAnsi="Palatino Linotype"/>
          <w:sz w:val="20"/>
          <w:szCs w:val="20"/>
        </w:rPr>
      </w:pPr>
      <w:r>
        <w:rPr>
          <w:rFonts w:ascii="Palatino Linotype" w:hAnsi="Palatino Linotype"/>
          <w:sz w:val="20"/>
          <w:szCs w:val="20"/>
        </w:rPr>
        <w:lastRenderedPageBreak/>
        <w:t xml:space="preserve">b.    </w:t>
      </w:r>
      <w:r w:rsidRPr="00570661">
        <w:rPr>
          <w:rFonts w:ascii="Palatino Linotype" w:hAnsi="Palatino Linotype"/>
          <w:sz w:val="20"/>
          <w:szCs w:val="20"/>
        </w:rPr>
        <w:t>Misstatements and other irregularities in organization records, including the intentional misstatement of the results of operations.</w:t>
      </w:r>
    </w:p>
    <w:p w:rsidR="00065695" w:rsidRDefault="00065695" w:rsidP="00065695">
      <w:pPr>
        <w:suppressAutoHyphens/>
        <w:autoSpaceDE w:val="0"/>
        <w:ind w:left="1440"/>
        <w:rPr>
          <w:rFonts w:ascii="Palatino Linotype" w:hAnsi="Palatino Linotype"/>
          <w:sz w:val="20"/>
          <w:szCs w:val="20"/>
        </w:rPr>
      </w:pPr>
      <w:r>
        <w:rPr>
          <w:rFonts w:ascii="Palatino Linotype" w:hAnsi="Palatino Linotype"/>
          <w:sz w:val="20"/>
          <w:szCs w:val="20"/>
        </w:rPr>
        <w:t xml:space="preserve">c.   </w:t>
      </w:r>
      <w:r w:rsidRPr="00570661">
        <w:rPr>
          <w:rFonts w:ascii="Palatino Linotype" w:hAnsi="Palatino Linotype"/>
          <w:sz w:val="20"/>
          <w:szCs w:val="20"/>
        </w:rPr>
        <w:t>Forgery or other alteration of documents.</w:t>
      </w:r>
    </w:p>
    <w:p w:rsidR="00065695" w:rsidRDefault="00065695" w:rsidP="00065695">
      <w:pPr>
        <w:suppressAutoHyphens/>
        <w:autoSpaceDE w:val="0"/>
        <w:ind w:left="1440"/>
        <w:rPr>
          <w:rFonts w:ascii="Palatino Linotype" w:hAnsi="Palatino Linotype"/>
          <w:sz w:val="20"/>
          <w:szCs w:val="20"/>
        </w:rPr>
      </w:pPr>
      <w:r>
        <w:rPr>
          <w:rFonts w:ascii="Palatino Linotype" w:hAnsi="Palatino Linotype"/>
          <w:sz w:val="20"/>
          <w:szCs w:val="20"/>
        </w:rPr>
        <w:t xml:space="preserve">d.  </w:t>
      </w:r>
      <w:r w:rsidRPr="00570661">
        <w:rPr>
          <w:rFonts w:ascii="Palatino Linotype" w:hAnsi="Palatino Linotype"/>
          <w:sz w:val="20"/>
          <w:szCs w:val="20"/>
        </w:rPr>
        <w:t xml:space="preserve">Fraud and other unlawful acts. </w:t>
      </w:r>
      <w:r>
        <w:rPr>
          <w:rFonts w:ascii="Palatino Linotype" w:hAnsi="Palatino Linotype"/>
          <w:sz w:val="20"/>
          <w:szCs w:val="20"/>
        </w:rPr>
        <w:t xml:space="preserve">  </w:t>
      </w:r>
    </w:p>
    <w:p w:rsidR="00065695" w:rsidRPr="00570661" w:rsidRDefault="00065695" w:rsidP="00065695">
      <w:pPr>
        <w:suppressAutoHyphens/>
        <w:autoSpaceDE w:val="0"/>
        <w:ind w:left="1440"/>
        <w:rPr>
          <w:rFonts w:ascii="Palatino Linotype" w:hAnsi="Palatino Linotype"/>
          <w:sz w:val="20"/>
          <w:szCs w:val="20"/>
        </w:rPr>
      </w:pPr>
      <w:r>
        <w:rPr>
          <w:rFonts w:ascii="Palatino Linotype" w:hAnsi="Palatino Linotype"/>
          <w:sz w:val="20"/>
          <w:szCs w:val="20"/>
        </w:rPr>
        <w:t xml:space="preserve">e.  </w:t>
      </w:r>
      <w:r w:rsidRPr="00570661">
        <w:rPr>
          <w:rFonts w:ascii="Palatino Linotype" w:hAnsi="Palatino Linotype"/>
          <w:sz w:val="20"/>
          <w:szCs w:val="20"/>
        </w:rPr>
        <w:t>Violations of Confidentiality.</w:t>
      </w:r>
    </w:p>
    <w:p w:rsidR="00065695" w:rsidRPr="00570661" w:rsidRDefault="00065695" w:rsidP="00065695">
      <w:pPr>
        <w:autoSpaceDE w:val="0"/>
        <w:ind w:left="1440"/>
        <w:rPr>
          <w:rFonts w:ascii="Palatino Linotype" w:hAnsi="Palatino Linotype"/>
          <w:sz w:val="20"/>
          <w:szCs w:val="20"/>
        </w:rPr>
      </w:pPr>
    </w:p>
    <w:p w:rsidR="00065695" w:rsidRDefault="00065695" w:rsidP="00065695">
      <w:pPr>
        <w:autoSpaceDE w:val="0"/>
        <w:ind w:left="720" w:hanging="360"/>
        <w:rPr>
          <w:rFonts w:ascii="Palatino Linotype" w:hAnsi="Palatino Linotype"/>
          <w:b/>
          <w:sz w:val="20"/>
          <w:szCs w:val="20"/>
        </w:rPr>
      </w:pPr>
      <w:r>
        <w:rPr>
          <w:rFonts w:ascii="Palatino Linotype" w:hAnsi="Palatino Linotype"/>
          <w:sz w:val="20"/>
          <w:szCs w:val="20"/>
        </w:rPr>
        <w:tab/>
      </w:r>
      <w:r>
        <w:rPr>
          <w:rFonts w:ascii="Palatino Linotype" w:hAnsi="Palatino Linotype"/>
          <w:b/>
          <w:sz w:val="20"/>
          <w:szCs w:val="20"/>
        </w:rPr>
        <w:t>II.01.04</w:t>
      </w:r>
      <w:r>
        <w:rPr>
          <w:rFonts w:ascii="Palatino Linotype" w:hAnsi="Palatino Linotype"/>
          <w:b/>
          <w:sz w:val="20"/>
          <w:szCs w:val="20"/>
        </w:rPr>
        <w:tab/>
      </w:r>
      <w:r>
        <w:rPr>
          <w:rFonts w:ascii="Palatino Linotype" w:hAnsi="Palatino Linotype"/>
          <w:b/>
          <w:sz w:val="20"/>
          <w:szCs w:val="20"/>
        </w:rPr>
        <w:tab/>
        <w:t>Illegal Activities</w:t>
      </w:r>
    </w:p>
    <w:p w:rsidR="00065695" w:rsidRPr="00570661" w:rsidRDefault="00065695" w:rsidP="00065695">
      <w:pPr>
        <w:autoSpaceDE w:val="0"/>
        <w:ind w:left="720" w:hanging="360"/>
        <w:rPr>
          <w:rFonts w:ascii="Palatino Linotype" w:hAnsi="Palatino Linotype"/>
          <w:sz w:val="20"/>
          <w:szCs w:val="20"/>
        </w:rPr>
      </w:pPr>
      <w:r>
        <w:rPr>
          <w:rFonts w:ascii="Palatino Linotype" w:hAnsi="Palatino Linotype"/>
          <w:b/>
          <w:sz w:val="20"/>
          <w:szCs w:val="20"/>
        </w:rPr>
        <w:tab/>
      </w:r>
      <w:r w:rsidRPr="00570661">
        <w:rPr>
          <w:rFonts w:ascii="Palatino Linotype" w:hAnsi="Palatino Linotype"/>
          <w:sz w:val="20"/>
          <w:szCs w:val="20"/>
        </w:rPr>
        <w:t xml:space="preserve">  VUU specifically prohibits any illegal activities in the actions of the VUU leadership, staff, volunteers, or members responsible for carrying out VUU activities, with the exception that </w:t>
      </w:r>
      <w:proofErr w:type="spellStart"/>
      <w:r w:rsidRPr="00570661">
        <w:rPr>
          <w:rFonts w:ascii="Palatino Linotype" w:hAnsi="Palatino Linotype"/>
          <w:sz w:val="20"/>
          <w:szCs w:val="20"/>
        </w:rPr>
        <w:t>non violent</w:t>
      </w:r>
      <w:proofErr w:type="spellEnd"/>
      <w:r w:rsidRPr="00570661">
        <w:rPr>
          <w:rFonts w:ascii="Palatino Linotype" w:hAnsi="Palatino Linotype"/>
          <w:sz w:val="20"/>
          <w:szCs w:val="20"/>
        </w:rPr>
        <w:t xml:space="preserve"> civil disobedience by members of VUU taking positions of conscience consistent with UU and VUU principles are not prohibited.</w:t>
      </w:r>
    </w:p>
    <w:p w:rsidR="00065695" w:rsidRPr="00570661" w:rsidRDefault="00065695" w:rsidP="00065695">
      <w:pPr>
        <w:autoSpaceDE w:val="0"/>
        <w:ind w:left="360"/>
        <w:rPr>
          <w:rFonts w:ascii="Palatino Linotype" w:hAnsi="Palatino Linotype"/>
          <w:sz w:val="20"/>
          <w:szCs w:val="20"/>
        </w:rPr>
      </w:pPr>
    </w:p>
    <w:p w:rsidR="00065695" w:rsidRPr="002E0853" w:rsidRDefault="00065695" w:rsidP="00065695">
      <w:pPr>
        <w:autoSpaceDE w:val="0"/>
        <w:ind w:left="720" w:hanging="360"/>
        <w:rPr>
          <w:rFonts w:ascii="Palatino Linotype" w:hAnsi="Palatino Linotype"/>
          <w:b/>
          <w:sz w:val="20"/>
          <w:szCs w:val="20"/>
        </w:rPr>
      </w:pPr>
      <w:r w:rsidRPr="002E0853">
        <w:rPr>
          <w:rFonts w:ascii="Palatino Linotype" w:hAnsi="Palatino Linotype"/>
          <w:b/>
          <w:sz w:val="20"/>
          <w:szCs w:val="20"/>
        </w:rPr>
        <w:tab/>
        <w:t xml:space="preserve">II.01.05 </w:t>
      </w:r>
      <w:r w:rsidRPr="002E0853">
        <w:rPr>
          <w:rFonts w:ascii="Palatino Linotype" w:hAnsi="Palatino Linotype"/>
          <w:b/>
          <w:sz w:val="20"/>
          <w:szCs w:val="20"/>
        </w:rPr>
        <w:tab/>
      </w:r>
      <w:r w:rsidRPr="002E0853">
        <w:rPr>
          <w:rFonts w:ascii="Palatino Linotype" w:hAnsi="Palatino Linotype"/>
          <w:b/>
          <w:sz w:val="20"/>
          <w:szCs w:val="20"/>
        </w:rPr>
        <w:tab/>
        <w:t>Public Statements on Positions of Record</w:t>
      </w:r>
    </w:p>
    <w:p w:rsidR="00065695" w:rsidRPr="00570661" w:rsidRDefault="00065695" w:rsidP="00065695">
      <w:pPr>
        <w:autoSpaceDE w:val="0"/>
        <w:ind w:left="720" w:hanging="360"/>
        <w:rPr>
          <w:rFonts w:ascii="Palatino Linotype" w:hAnsi="Palatino Linotype"/>
          <w:sz w:val="20"/>
          <w:szCs w:val="20"/>
        </w:rPr>
      </w:pPr>
      <w:r>
        <w:rPr>
          <w:rFonts w:ascii="Palatino Linotype" w:hAnsi="Palatino Linotype"/>
          <w:sz w:val="20"/>
          <w:szCs w:val="20"/>
        </w:rPr>
        <w:tab/>
      </w:r>
      <w:r w:rsidRPr="00570661">
        <w:rPr>
          <w:rFonts w:ascii="Palatino Linotype" w:hAnsi="Palatino Linotype"/>
          <w:sz w:val="20"/>
          <w:szCs w:val="20"/>
        </w:rPr>
        <w:t xml:space="preserve"> All VUU leaders, staff, volunteers, and members must limit public statements about the official position of the congregation or </w:t>
      </w:r>
      <w:r>
        <w:rPr>
          <w:rFonts w:ascii="Palatino Linotype" w:hAnsi="Palatino Linotype"/>
          <w:sz w:val="20"/>
          <w:szCs w:val="20"/>
        </w:rPr>
        <w:t>Board</w:t>
      </w:r>
      <w:r w:rsidRPr="00570661">
        <w:rPr>
          <w:rFonts w:ascii="Palatino Linotype" w:hAnsi="Palatino Linotype"/>
          <w:sz w:val="20"/>
          <w:szCs w:val="20"/>
        </w:rPr>
        <w:t xml:space="preserve"> on controversial social, political, and/or congregational issues to those which the congregation or </w:t>
      </w:r>
      <w:r>
        <w:rPr>
          <w:rFonts w:ascii="Palatino Linotype" w:hAnsi="Palatino Linotype"/>
          <w:sz w:val="20"/>
          <w:szCs w:val="20"/>
        </w:rPr>
        <w:t>Board</w:t>
      </w:r>
      <w:r w:rsidRPr="00570661">
        <w:rPr>
          <w:rFonts w:ascii="Palatino Linotype" w:hAnsi="Palatino Linotype"/>
          <w:sz w:val="20"/>
          <w:szCs w:val="20"/>
        </w:rPr>
        <w:t xml:space="preserve"> has formally and explicitly adopted as positions of record.</w:t>
      </w:r>
    </w:p>
    <w:p w:rsidR="00065695" w:rsidRPr="00570661" w:rsidRDefault="00065695" w:rsidP="00065695">
      <w:pPr>
        <w:autoSpaceDE w:val="0"/>
        <w:ind w:left="360"/>
        <w:rPr>
          <w:rFonts w:ascii="Palatino Linotype" w:hAnsi="Palatino Linotype"/>
          <w:sz w:val="20"/>
          <w:szCs w:val="20"/>
        </w:rPr>
      </w:pPr>
    </w:p>
    <w:p w:rsidR="00065695" w:rsidRDefault="00065695" w:rsidP="00065695">
      <w:pPr>
        <w:autoSpaceDE w:val="0"/>
        <w:ind w:left="720" w:hanging="360"/>
        <w:rPr>
          <w:rFonts w:ascii="Palatino Linotype" w:hAnsi="Palatino Linotype"/>
          <w:b/>
          <w:sz w:val="20"/>
          <w:szCs w:val="20"/>
        </w:rPr>
      </w:pPr>
      <w:r>
        <w:rPr>
          <w:rFonts w:ascii="Palatino Linotype" w:hAnsi="Palatino Linotype"/>
          <w:sz w:val="20"/>
          <w:szCs w:val="20"/>
        </w:rPr>
        <w:tab/>
      </w:r>
      <w:r>
        <w:rPr>
          <w:rFonts w:ascii="Palatino Linotype" w:hAnsi="Palatino Linotype"/>
          <w:b/>
          <w:sz w:val="20"/>
          <w:szCs w:val="20"/>
        </w:rPr>
        <w:t>II.01.06.</w:t>
      </w:r>
      <w:r>
        <w:rPr>
          <w:rFonts w:ascii="Palatino Linotype" w:hAnsi="Palatino Linotype"/>
          <w:b/>
          <w:sz w:val="20"/>
          <w:szCs w:val="20"/>
        </w:rPr>
        <w:tab/>
      </w:r>
      <w:r>
        <w:rPr>
          <w:rFonts w:ascii="Palatino Linotype" w:hAnsi="Palatino Linotype"/>
          <w:b/>
          <w:sz w:val="20"/>
          <w:szCs w:val="20"/>
        </w:rPr>
        <w:tab/>
        <w:t>Limitation of 501(C)</w:t>
      </w:r>
      <w:proofErr w:type="gramStart"/>
      <w:r>
        <w:rPr>
          <w:rFonts w:ascii="Palatino Linotype" w:hAnsi="Palatino Linotype"/>
          <w:b/>
          <w:sz w:val="20"/>
          <w:szCs w:val="20"/>
        </w:rPr>
        <w:t>3  Status</w:t>
      </w:r>
      <w:proofErr w:type="gramEnd"/>
    </w:p>
    <w:p w:rsidR="00065695" w:rsidRPr="00570661" w:rsidRDefault="00065695" w:rsidP="00065695">
      <w:pPr>
        <w:autoSpaceDE w:val="0"/>
        <w:ind w:left="720" w:hanging="360"/>
        <w:rPr>
          <w:rFonts w:ascii="Palatino Linotype" w:hAnsi="Palatino Linotype"/>
          <w:sz w:val="20"/>
          <w:szCs w:val="20"/>
        </w:rPr>
      </w:pPr>
      <w:r>
        <w:rPr>
          <w:rFonts w:ascii="Palatino Linotype" w:hAnsi="Palatino Linotype"/>
          <w:b/>
          <w:sz w:val="20"/>
          <w:szCs w:val="20"/>
        </w:rPr>
        <w:tab/>
      </w:r>
      <w:r w:rsidRPr="00570661">
        <w:rPr>
          <w:rFonts w:ascii="Palatino Linotype" w:hAnsi="Palatino Linotype"/>
          <w:sz w:val="20"/>
          <w:szCs w:val="20"/>
        </w:rPr>
        <w:t xml:space="preserve"> VUU specifically prohibits activities inconsistent with the requirements of a nonprofit (503.C.3) organization including the prohibition against VUU as an organization supporting or opposing candidates for political office.</w:t>
      </w:r>
    </w:p>
    <w:p w:rsidR="00065695" w:rsidRPr="00570661" w:rsidRDefault="00065695" w:rsidP="00065695">
      <w:pPr>
        <w:autoSpaceDE w:val="0"/>
        <w:ind w:left="360"/>
        <w:rPr>
          <w:rFonts w:ascii="Palatino Linotype" w:hAnsi="Palatino Linotype"/>
          <w:sz w:val="20"/>
          <w:szCs w:val="20"/>
        </w:rPr>
      </w:pPr>
    </w:p>
    <w:p w:rsidR="00065695" w:rsidRDefault="00065695" w:rsidP="00065695">
      <w:pPr>
        <w:autoSpaceDE w:val="0"/>
        <w:ind w:left="720" w:hanging="360"/>
        <w:rPr>
          <w:rFonts w:ascii="Palatino Linotype" w:hAnsi="Palatino Linotype"/>
          <w:b/>
          <w:sz w:val="20"/>
          <w:szCs w:val="20"/>
        </w:rPr>
      </w:pPr>
      <w:r>
        <w:rPr>
          <w:rFonts w:ascii="Palatino Linotype" w:hAnsi="Palatino Linotype"/>
          <w:sz w:val="20"/>
          <w:szCs w:val="20"/>
        </w:rPr>
        <w:tab/>
      </w:r>
      <w:r>
        <w:rPr>
          <w:rFonts w:ascii="Palatino Linotype" w:hAnsi="Palatino Linotype"/>
          <w:b/>
          <w:sz w:val="20"/>
          <w:szCs w:val="20"/>
        </w:rPr>
        <w:t>II.01.07</w:t>
      </w:r>
      <w:r>
        <w:rPr>
          <w:rFonts w:ascii="Palatino Linotype" w:hAnsi="Palatino Linotype"/>
          <w:b/>
          <w:sz w:val="20"/>
          <w:szCs w:val="20"/>
        </w:rPr>
        <w:tab/>
      </w:r>
      <w:r>
        <w:rPr>
          <w:rFonts w:ascii="Palatino Linotype" w:hAnsi="Palatino Linotype"/>
          <w:b/>
          <w:sz w:val="20"/>
          <w:szCs w:val="20"/>
        </w:rPr>
        <w:tab/>
        <w:t>Positions of Conscience</w:t>
      </w:r>
    </w:p>
    <w:p w:rsidR="00065695" w:rsidRDefault="00065695" w:rsidP="00065695">
      <w:pPr>
        <w:autoSpaceDE w:val="0"/>
        <w:ind w:left="720" w:hanging="360"/>
        <w:rPr>
          <w:rFonts w:ascii="Palatino Linotype" w:hAnsi="Palatino Linotype"/>
          <w:sz w:val="20"/>
          <w:szCs w:val="20"/>
        </w:rPr>
      </w:pPr>
      <w:r>
        <w:rPr>
          <w:rFonts w:ascii="Palatino Linotype" w:hAnsi="Palatino Linotype"/>
          <w:b/>
          <w:sz w:val="20"/>
          <w:szCs w:val="20"/>
        </w:rPr>
        <w:tab/>
      </w:r>
      <w:r w:rsidRPr="00570661">
        <w:rPr>
          <w:rFonts w:ascii="Palatino Linotype" w:hAnsi="Palatino Linotype"/>
          <w:sz w:val="20"/>
          <w:szCs w:val="20"/>
        </w:rPr>
        <w:t xml:space="preserve">Nothing in this policy shall be construed to infringe upon the ability of any VUU leader, staff, volunteer, or member to take positions of conscience consistent with VUU and UU principles including engaging in </w:t>
      </w:r>
      <w:proofErr w:type="spellStart"/>
      <w:r w:rsidRPr="00570661">
        <w:rPr>
          <w:rFonts w:ascii="Palatino Linotype" w:hAnsi="Palatino Linotype"/>
          <w:sz w:val="20"/>
          <w:szCs w:val="20"/>
        </w:rPr>
        <w:t>non violent</w:t>
      </w:r>
      <w:proofErr w:type="spellEnd"/>
      <w:r w:rsidRPr="00570661">
        <w:rPr>
          <w:rFonts w:ascii="Palatino Linotype" w:hAnsi="Palatino Linotype"/>
          <w:sz w:val="20"/>
          <w:szCs w:val="20"/>
        </w:rPr>
        <w:t xml:space="preserve"> civil disobedience.</w:t>
      </w:r>
    </w:p>
    <w:p w:rsidR="00065695" w:rsidRDefault="00065695" w:rsidP="00065695">
      <w:pPr>
        <w:autoSpaceDE w:val="0"/>
        <w:ind w:left="720" w:hanging="360"/>
        <w:rPr>
          <w:rFonts w:ascii="Palatino Linotype" w:hAnsi="Palatino Linotype"/>
          <w:sz w:val="20"/>
          <w:szCs w:val="20"/>
        </w:rPr>
      </w:pPr>
      <w:r>
        <w:rPr>
          <w:rFonts w:ascii="Palatino Linotype" w:hAnsi="Palatino Linotype"/>
          <w:sz w:val="20"/>
          <w:szCs w:val="20"/>
        </w:rPr>
        <w:tab/>
      </w:r>
    </w:p>
    <w:p w:rsidR="00065695" w:rsidRPr="00570661" w:rsidRDefault="00065695" w:rsidP="00065695">
      <w:pPr>
        <w:autoSpaceDE w:val="0"/>
        <w:ind w:left="720" w:hanging="360"/>
        <w:rPr>
          <w:rFonts w:ascii="Palatino Linotype" w:hAnsi="Palatino Linotype"/>
          <w:sz w:val="20"/>
          <w:szCs w:val="20"/>
        </w:rPr>
      </w:pPr>
      <w:r>
        <w:rPr>
          <w:rFonts w:ascii="Palatino Linotype" w:hAnsi="Palatino Linotype"/>
          <w:sz w:val="20"/>
          <w:szCs w:val="20"/>
        </w:rPr>
        <w:tab/>
      </w:r>
      <w:r>
        <w:rPr>
          <w:rFonts w:ascii="Palatino Linotype" w:hAnsi="Palatino Linotype"/>
          <w:b/>
          <w:sz w:val="20"/>
          <w:szCs w:val="20"/>
        </w:rPr>
        <w:t>II.01.08</w:t>
      </w:r>
      <w:r>
        <w:rPr>
          <w:rFonts w:ascii="Palatino Linotype" w:hAnsi="Palatino Linotype"/>
          <w:b/>
          <w:sz w:val="20"/>
          <w:szCs w:val="20"/>
        </w:rPr>
        <w:tab/>
      </w:r>
      <w:r>
        <w:rPr>
          <w:rFonts w:ascii="Palatino Linotype" w:hAnsi="Palatino Linotype"/>
          <w:b/>
          <w:sz w:val="20"/>
          <w:szCs w:val="20"/>
        </w:rPr>
        <w:tab/>
        <w:t>VUU Activities</w:t>
      </w:r>
    </w:p>
    <w:p w:rsidR="00065695" w:rsidRPr="00570661" w:rsidRDefault="00065695" w:rsidP="00065695">
      <w:pPr>
        <w:autoSpaceDE w:val="0"/>
        <w:ind w:left="720" w:hanging="360"/>
        <w:rPr>
          <w:rFonts w:ascii="Palatino Linotype" w:hAnsi="Palatino Linotype"/>
          <w:sz w:val="20"/>
          <w:szCs w:val="20"/>
        </w:rPr>
      </w:pPr>
      <w:r>
        <w:rPr>
          <w:rFonts w:ascii="Palatino Linotype" w:hAnsi="Palatino Linotype"/>
          <w:sz w:val="20"/>
          <w:szCs w:val="20"/>
        </w:rPr>
        <w:tab/>
      </w:r>
      <w:r w:rsidRPr="00570661">
        <w:rPr>
          <w:rFonts w:ascii="Palatino Linotype" w:hAnsi="Palatino Linotype"/>
          <w:sz w:val="20"/>
          <w:szCs w:val="20"/>
        </w:rPr>
        <w:t xml:space="preserve"> Nothing in this policy shall be construed as prohibiting VUU from sponsoring activities such as forums, discussion, movies, performances, or speakers that may include controversial material or statements. </w:t>
      </w:r>
    </w:p>
    <w:p w:rsidR="00065695" w:rsidRPr="00866454" w:rsidRDefault="00065695" w:rsidP="00065695">
      <w:pPr>
        <w:autoSpaceDE w:val="0"/>
        <w:ind w:left="720" w:hanging="360"/>
        <w:rPr>
          <w:rFonts w:ascii="Palatino Linotype" w:hAnsi="Palatino Linotype"/>
        </w:rPr>
      </w:pPr>
    </w:p>
    <w:p w:rsidR="00065695" w:rsidRPr="00866454" w:rsidRDefault="00065695" w:rsidP="00065695">
      <w:pPr>
        <w:autoSpaceDE w:val="0"/>
        <w:rPr>
          <w:rFonts w:ascii="Palatino Linotype" w:hAnsi="Palatino Linotype"/>
          <w:b/>
          <w:bCs/>
        </w:rPr>
      </w:pPr>
      <w:r>
        <w:rPr>
          <w:rFonts w:ascii="Palatino Linotype" w:hAnsi="Palatino Linotype"/>
          <w:b/>
          <w:bCs/>
        </w:rPr>
        <w:t xml:space="preserve">Section 2.02 </w:t>
      </w:r>
      <w:r>
        <w:rPr>
          <w:rFonts w:ascii="Palatino Linotype" w:hAnsi="Palatino Linotype"/>
          <w:b/>
          <w:bCs/>
        </w:rPr>
        <w:tab/>
      </w:r>
      <w:r w:rsidRPr="00866454">
        <w:rPr>
          <w:rFonts w:ascii="Palatino Linotype" w:hAnsi="Palatino Linotype"/>
          <w:b/>
          <w:bCs/>
        </w:rPr>
        <w:t>Personnel Polic</w:t>
      </w:r>
      <w:r>
        <w:rPr>
          <w:rFonts w:ascii="Palatino Linotype" w:hAnsi="Palatino Linotype"/>
          <w:b/>
          <w:bCs/>
        </w:rPr>
        <w:t xml:space="preserve">ies </w:t>
      </w:r>
    </w:p>
    <w:p w:rsidR="00065695" w:rsidRDefault="00065695" w:rsidP="00065695">
      <w:pPr>
        <w:suppressAutoHyphens/>
        <w:autoSpaceDE w:val="0"/>
        <w:ind w:left="720"/>
        <w:rPr>
          <w:rFonts w:ascii="Palatino Linotype" w:hAnsi="Palatino Linotype"/>
          <w:b/>
          <w:bCs/>
        </w:rPr>
      </w:pPr>
    </w:p>
    <w:p w:rsidR="00065695" w:rsidRPr="008F3F1B" w:rsidRDefault="00065695" w:rsidP="00065695">
      <w:pPr>
        <w:suppressAutoHyphens/>
        <w:autoSpaceDE w:val="0"/>
        <w:rPr>
          <w:rFonts w:ascii="Palatino Linotype" w:hAnsi="Palatino Linotype"/>
          <w:b/>
          <w:sz w:val="20"/>
          <w:szCs w:val="20"/>
        </w:rPr>
      </w:pPr>
      <w:r>
        <w:rPr>
          <w:rFonts w:ascii="Palatino Linotype" w:hAnsi="Palatino Linotype"/>
          <w:b/>
          <w:bCs/>
        </w:rPr>
        <w:tab/>
        <w:t xml:space="preserve"> </w:t>
      </w:r>
      <w:r w:rsidRPr="008F3F1B">
        <w:rPr>
          <w:rFonts w:ascii="Palatino Linotype" w:hAnsi="Palatino Linotype"/>
          <w:b/>
          <w:sz w:val="20"/>
          <w:szCs w:val="20"/>
        </w:rPr>
        <w:t>II.02.01</w:t>
      </w:r>
      <w:r w:rsidRPr="008F3F1B">
        <w:rPr>
          <w:rFonts w:ascii="Palatino Linotype" w:hAnsi="Palatino Linotype"/>
          <w:b/>
          <w:sz w:val="20"/>
          <w:szCs w:val="20"/>
        </w:rPr>
        <w:tab/>
      </w:r>
      <w:r w:rsidRPr="008F3F1B">
        <w:rPr>
          <w:rFonts w:ascii="Palatino Linotype" w:hAnsi="Palatino Linotype"/>
          <w:b/>
          <w:sz w:val="20"/>
          <w:szCs w:val="20"/>
        </w:rPr>
        <w:tab/>
        <w:t>Primary Personnel Policy Limitation</w:t>
      </w:r>
    </w:p>
    <w:p w:rsidR="00065695" w:rsidRPr="00570661" w:rsidRDefault="00065695" w:rsidP="00065695">
      <w:pPr>
        <w:suppressAutoHyphens/>
        <w:autoSpaceDE w:val="0"/>
        <w:ind w:left="720"/>
        <w:rPr>
          <w:rFonts w:ascii="Palatino Linotype" w:hAnsi="Palatino Linotype"/>
          <w:sz w:val="20"/>
          <w:szCs w:val="20"/>
        </w:rPr>
      </w:pPr>
      <w:r w:rsidRPr="00570661">
        <w:rPr>
          <w:rFonts w:ascii="Palatino Linotype" w:hAnsi="Palatino Linotype"/>
          <w:sz w:val="20"/>
          <w:szCs w:val="20"/>
        </w:rPr>
        <w:t xml:space="preserve"> With respect to treatment of employees and volunteers, VUU Leadership shall not cause or allow conditions that are inhumane, unfair, hostile, or unprofessional. </w:t>
      </w:r>
    </w:p>
    <w:p w:rsidR="00065695" w:rsidRPr="00570661" w:rsidRDefault="00065695" w:rsidP="00065695">
      <w:pPr>
        <w:autoSpaceDE w:val="0"/>
        <w:rPr>
          <w:rFonts w:ascii="Palatino Linotype" w:hAnsi="Palatino Linotype"/>
          <w:sz w:val="20"/>
          <w:szCs w:val="20"/>
        </w:rPr>
      </w:pPr>
    </w:p>
    <w:p w:rsidR="00065695" w:rsidRPr="008F3F1B" w:rsidRDefault="00065695" w:rsidP="00065695">
      <w:pPr>
        <w:suppressAutoHyphens/>
        <w:autoSpaceDE w:val="0"/>
        <w:rPr>
          <w:rFonts w:ascii="Palatino Linotype" w:hAnsi="Palatino Linotype"/>
          <w:b/>
          <w:sz w:val="20"/>
          <w:szCs w:val="20"/>
        </w:rPr>
      </w:pPr>
      <w:r>
        <w:rPr>
          <w:rFonts w:ascii="Palatino Linotype" w:hAnsi="Palatino Linotype"/>
          <w:b/>
          <w:sz w:val="20"/>
          <w:szCs w:val="20"/>
        </w:rPr>
        <w:tab/>
      </w:r>
      <w:r w:rsidRPr="008F3F1B">
        <w:rPr>
          <w:rFonts w:ascii="Palatino Linotype" w:hAnsi="Palatino Linotype"/>
          <w:b/>
          <w:sz w:val="20"/>
          <w:szCs w:val="20"/>
        </w:rPr>
        <w:t>II.02.02</w:t>
      </w:r>
      <w:r w:rsidRPr="008F3F1B">
        <w:rPr>
          <w:rFonts w:ascii="Palatino Linotype" w:hAnsi="Palatino Linotype"/>
          <w:b/>
          <w:sz w:val="20"/>
          <w:szCs w:val="20"/>
        </w:rPr>
        <w:tab/>
      </w:r>
      <w:r>
        <w:rPr>
          <w:rFonts w:ascii="Palatino Linotype" w:hAnsi="Palatino Linotype"/>
          <w:b/>
          <w:sz w:val="20"/>
          <w:szCs w:val="20"/>
        </w:rPr>
        <w:tab/>
      </w:r>
      <w:r w:rsidRPr="008F3F1B">
        <w:rPr>
          <w:rFonts w:ascii="Palatino Linotype" w:hAnsi="Palatino Linotype"/>
          <w:b/>
          <w:sz w:val="20"/>
          <w:szCs w:val="20"/>
        </w:rPr>
        <w:t>Personnel Policy Development and Minimum Standards</w:t>
      </w:r>
    </w:p>
    <w:p w:rsidR="00065695" w:rsidRPr="00570661" w:rsidRDefault="00065695" w:rsidP="00065695">
      <w:pPr>
        <w:suppressAutoHyphens/>
        <w:autoSpaceDE w:val="0"/>
        <w:ind w:left="720"/>
        <w:rPr>
          <w:rFonts w:ascii="Palatino Linotype" w:hAnsi="Palatino Linotype"/>
          <w:b/>
          <w:sz w:val="20"/>
          <w:szCs w:val="20"/>
        </w:rPr>
      </w:pPr>
      <w:r w:rsidRPr="00570661">
        <w:rPr>
          <w:rFonts w:ascii="Palatino Linotype" w:hAnsi="Palatino Linotype"/>
          <w:sz w:val="20"/>
          <w:szCs w:val="20"/>
        </w:rPr>
        <w:t xml:space="preserve">Personnel policies are developed by the Personnel </w:t>
      </w:r>
      <w:r>
        <w:rPr>
          <w:rFonts w:ascii="Palatino Linotype" w:hAnsi="Palatino Linotype"/>
          <w:sz w:val="20"/>
          <w:szCs w:val="20"/>
        </w:rPr>
        <w:t>c</w:t>
      </w:r>
      <w:r w:rsidRPr="00570661">
        <w:rPr>
          <w:rFonts w:ascii="Palatino Linotype" w:hAnsi="Palatino Linotype"/>
          <w:sz w:val="20"/>
          <w:szCs w:val="20"/>
        </w:rPr>
        <w:t xml:space="preserve">ommittee and implemented by the </w:t>
      </w:r>
      <w:r>
        <w:rPr>
          <w:rFonts w:ascii="Palatino Linotype" w:hAnsi="Palatino Linotype"/>
          <w:sz w:val="20"/>
          <w:szCs w:val="20"/>
        </w:rPr>
        <w:t>Senior Minister</w:t>
      </w:r>
      <w:r w:rsidRPr="00570661">
        <w:rPr>
          <w:rFonts w:ascii="Palatino Linotype" w:hAnsi="Palatino Linotype"/>
          <w:sz w:val="20"/>
          <w:szCs w:val="20"/>
        </w:rPr>
        <w:t>, and other VUU Leadership</w:t>
      </w:r>
      <w:r w:rsidRPr="00570661">
        <w:rPr>
          <w:rFonts w:ascii="Palatino Linotype" w:hAnsi="Palatino Linotype"/>
          <w:b/>
          <w:sz w:val="20"/>
          <w:szCs w:val="20"/>
        </w:rPr>
        <w:t xml:space="preserve">.  </w:t>
      </w:r>
      <w:r w:rsidRPr="00570661">
        <w:rPr>
          <w:rFonts w:ascii="Palatino Linotype" w:hAnsi="Palatino Linotype"/>
          <w:sz w:val="20"/>
          <w:szCs w:val="20"/>
        </w:rPr>
        <w:t>VUU Leadership</w:t>
      </w:r>
      <w:r w:rsidRPr="00570661">
        <w:rPr>
          <w:rFonts w:ascii="Palatino Linotype" w:hAnsi="Palatino Linotype"/>
          <w:b/>
          <w:sz w:val="20"/>
          <w:szCs w:val="20"/>
        </w:rPr>
        <w:t xml:space="preserve">:     </w:t>
      </w:r>
    </w:p>
    <w:p w:rsidR="00065695" w:rsidRPr="00570661" w:rsidRDefault="00065695" w:rsidP="00065695">
      <w:pPr>
        <w:numPr>
          <w:ilvl w:val="1"/>
          <w:numId w:val="6"/>
        </w:numPr>
        <w:suppressAutoHyphens/>
        <w:autoSpaceDE w:val="0"/>
        <w:rPr>
          <w:rFonts w:ascii="Palatino Linotype" w:hAnsi="Palatino Linotype"/>
          <w:sz w:val="20"/>
          <w:szCs w:val="20"/>
        </w:rPr>
      </w:pPr>
      <w:r w:rsidRPr="00570661">
        <w:rPr>
          <w:rFonts w:ascii="Palatino Linotype" w:hAnsi="Palatino Linotype"/>
          <w:sz w:val="20"/>
          <w:szCs w:val="20"/>
        </w:rPr>
        <w:t>Shall not discriminate (as defined by city, state, and federal laws) among existing or potential employees</w:t>
      </w:r>
      <w:r w:rsidRPr="00570661">
        <w:rPr>
          <w:rFonts w:ascii="Palatino Linotype" w:hAnsi="Palatino Linotype"/>
          <w:b/>
          <w:sz w:val="20"/>
          <w:szCs w:val="20"/>
        </w:rPr>
        <w:t xml:space="preserve"> </w:t>
      </w:r>
      <w:r w:rsidRPr="00570661">
        <w:rPr>
          <w:rFonts w:ascii="Palatino Linotype" w:hAnsi="Palatino Linotype"/>
          <w:sz w:val="20"/>
          <w:szCs w:val="20"/>
        </w:rPr>
        <w:t>or</w:t>
      </w:r>
      <w:r w:rsidRPr="00570661">
        <w:rPr>
          <w:rFonts w:ascii="Palatino Linotype" w:hAnsi="Palatino Linotype"/>
          <w:b/>
          <w:sz w:val="20"/>
          <w:szCs w:val="20"/>
        </w:rPr>
        <w:t xml:space="preserve"> </w:t>
      </w:r>
      <w:r w:rsidRPr="00570661">
        <w:rPr>
          <w:rFonts w:ascii="Palatino Linotype" w:hAnsi="Palatino Linotype"/>
          <w:sz w:val="20"/>
          <w:szCs w:val="20"/>
        </w:rPr>
        <w:t>volunteers on other than clearly job-related criteria, individual performance, or individual qualifications; and</w:t>
      </w:r>
      <w:r w:rsidRPr="00570661">
        <w:rPr>
          <w:rFonts w:ascii="Palatino Linotype" w:hAnsi="Palatino Linotype"/>
          <w:b/>
          <w:sz w:val="20"/>
          <w:szCs w:val="20"/>
        </w:rPr>
        <w:t xml:space="preserve"> </w:t>
      </w:r>
      <w:r w:rsidRPr="00570661">
        <w:rPr>
          <w:rFonts w:ascii="Palatino Linotype" w:hAnsi="Palatino Linotype"/>
          <w:sz w:val="20"/>
          <w:szCs w:val="20"/>
        </w:rPr>
        <w:t>shall not discriminate based on Lesbian, Gay, Bisexual, and Transgender (LGBT) orientation.</w:t>
      </w:r>
    </w:p>
    <w:p w:rsidR="00065695" w:rsidRPr="00570661" w:rsidRDefault="00065695" w:rsidP="00065695">
      <w:pPr>
        <w:numPr>
          <w:ilvl w:val="1"/>
          <w:numId w:val="6"/>
        </w:numPr>
        <w:suppressAutoHyphens/>
        <w:autoSpaceDE w:val="0"/>
        <w:rPr>
          <w:rFonts w:ascii="Palatino Linotype" w:hAnsi="Palatino Linotype"/>
          <w:sz w:val="20"/>
          <w:szCs w:val="20"/>
        </w:rPr>
      </w:pPr>
      <w:r w:rsidRPr="00570661">
        <w:rPr>
          <w:rFonts w:ascii="Palatino Linotype" w:hAnsi="Palatino Linotype"/>
          <w:sz w:val="20"/>
          <w:szCs w:val="20"/>
        </w:rPr>
        <w:t>Shall not subject employees or volunteers to unsafe or unhealthy conditions.</w:t>
      </w:r>
    </w:p>
    <w:p w:rsidR="00065695" w:rsidRPr="00570661" w:rsidRDefault="00065695" w:rsidP="00065695">
      <w:pPr>
        <w:numPr>
          <w:ilvl w:val="1"/>
          <w:numId w:val="6"/>
        </w:numPr>
        <w:suppressAutoHyphens/>
        <w:autoSpaceDE w:val="0"/>
        <w:rPr>
          <w:rFonts w:ascii="Palatino Linotype" w:hAnsi="Palatino Linotype"/>
          <w:sz w:val="20"/>
          <w:szCs w:val="20"/>
        </w:rPr>
      </w:pPr>
      <w:r w:rsidRPr="00570661">
        <w:rPr>
          <w:rFonts w:ascii="Palatino Linotype" w:hAnsi="Palatino Linotype"/>
          <w:sz w:val="20"/>
          <w:szCs w:val="20"/>
        </w:rPr>
        <w:lastRenderedPageBreak/>
        <w:t>Shall not withhold from</w:t>
      </w:r>
      <w:r w:rsidRPr="00570661">
        <w:rPr>
          <w:rFonts w:ascii="Palatino Linotype" w:hAnsi="Palatino Linotype"/>
          <w:b/>
          <w:sz w:val="20"/>
          <w:szCs w:val="20"/>
        </w:rPr>
        <w:t xml:space="preserve"> </w:t>
      </w:r>
      <w:r w:rsidRPr="00570661">
        <w:rPr>
          <w:rFonts w:ascii="Palatino Linotype" w:hAnsi="Palatino Linotype"/>
          <w:sz w:val="20"/>
          <w:szCs w:val="20"/>
        </w:rPr>
        <w:t>employees or volunteers a due-process internal grievance procedure.</w:t>
      </w:r>
    </w:p>
    <w:p w:rsidR="00065695" w:rsidRPr="00570661" w:rsidRDefault="00065695" w:rsidP="00065695">
      <w:pPr>
        <w:numPr>
          <w:ilvl w:val="1"/>
          <w:numId w:val="6"/>
        </w:numPr>
        <w:suppressAutoHyphens/>
        <w:autoSpaceDE w:val="0"/>
        <w:rPr>
          <w:rFonts w:ascii="Palatino Linotype" w:hAnsi="Palatino Linotype"/>
          <w:sz w:val="20"/>
          <w:szCs w:val="20"/>
        </w:rPr>
      </w:pPr>
      <w:r w:rsidRPr="00570661">
        <w:rPr>
          <w:rFonts w:ascii="Palatino Linotype" w:hAnsi="Palatino Linotype"/>
          <w:sz w:val="20"/>
          <w:szCs w:val="20"/>
        </w:rPr>
        <w:t xml:space="preserve">Shall not prevent employees or volunteers from grieving to the </w:t>
      </w:r>
      <w:r>
        <w:rPr>
          <w:rFonts w:ascii="Palatino Linotype" w:hAnsi="Palatino Linotype"/>
          <w:sz w:val="20"/>
          <w:szCs w:val="20"/>
        </w:rPr>
        <w:t>Board</w:t>
      </w:r>
      <w:r w:rsidRPr="00570661">
        <w:rPr>
          <w:rFonts w:ascii="Palatino Linotype" w:hAnsi="Palatino Linotype"/>
          <w:sz w:val="20"/>
          <w:szCs w:val="20"/>
        </w:rPr>
        <w:t xml:space="preserve"> when:</w:t>
      </w:r>
    </w:p>
    <w:p w:rsidR="00065695" w:rsidRPr="00570661" w:rsidRDefault="00065695" w:rsidP="00065695">
      <w:pPr>
        <w:numPr>
          <w:ilvl w:val="2"/>
          <w:numId w:val="6"/>
        </w:numPr>
        <w:suppressAutoHyphens/>
        <w:autoSpaceDE w:val="0"/>
        <w:rPr>
          <w:rFonts w:ascii="Palatino Linotype" w:hAnsi="Palatino Linotype"/>
          <w:sz w:val="20"/>
          <w:szCs w:val="20"/>
        </w:rPr>
      </w:pPr>
      <w:r w:rsidRPr="00570661">
        <w:rPr>
          <w:rFonts w:ascii="Palatino Linotype" w:hAnsi="Palatino Linotype"/>
          <w:sz w:val="20"/>
          <w:szCs w:val="20"/>
        </w:rPr>
        <w:t>Other internal grievance procedures have been exhausted and</w:t>
      </w:r>
    </w:p>
    <w:p w:rsidR="00065695" w:rsidRPr="00570661" w:rsidRDefault="00065695" w:rsidP="00065695">
      <w:pPr>
        <w:numPr>
          <w:ilvl w:val="2"/>
          <w:numId w:val="6"/>
        </w:numPr>
        <w:suppressAutoHyphens/>
        <w:autoSpaceDE w:val="0"/>
        <w:rPr>
          <w:rFonts w:ascii="Palatino Linotype" w:hAnsi="Palatino Linotype"/>
          <w:sz w:val="20"/>
          <w:szCs w:val="20"/>
        </w:rPr>
      </w:pPr>
      <w:r w:rsidRPr="00570661">
        <w:rPr>
          <w:rFonts w:ascii="Palatino Linotype" w:hAnsi="Palatino Linotype"/>
          <w:sz w:val="20"/>
          <w:szCs w:val="20"/>
        </w:rPr>
        <w:t>The employee or volunteer alleges either that</w:t>
      </w:r>
    </w:p>
    <w:p w:rsidR="00065695" w:rsidRPr="00570661" w:rsidRDefault="00065695" w:rsidP="00065695">
      <w:pPr>
        <w:numPr>
          <w:ilvl w:val="3"/>
          <w:numId w:val="6"/>
        </w:numPr>
        <w:suppressAutoHyphens/>
        <w:autoSpaceDE w:val="0"/>
        <w:rPr>
          <w:rFonts w:ascii="Palatino Linotype" w:hAnsi="Palatino Linotype"/>
          <w:sz w:val="20"/>
          <w:szCs w:val="20"/>
        </w:rPr>
      </w:pPr>
      <w:r>
        <w:rPr>
          <w:rFonts w:ascii="Palatino Linotype" w:hAnsi="Palatino Linotype"/>
          <w:sz w:val="20"/>
          <w:szCs w:val="20"/>
        </w:rPr>
        <w:t>Board</w:t>
      </w:r>
      <w:r w:rsidRPr="00570661">
        <w:rPr>
          <w:rFonts w:ascii="Palatino Linotype" w:hAnsi="Palatino Linotype"/>
          <w:sz w:val="20"/>
          <w:szCs w:val="20"/>
        </w:rPr>
        <w:t xml:space="preserve"> policy has been violated to his or her detriment, or</w:t>
      </w:r>
    </w:p>
    <w:p w:rsidR="00065695" w:rsidRPr="00570661" w:rsidRDefault="00065695" w:rsidP="00065695">
      <w:pPr>
        <w:numPr>
          <w:ilvl w:val="3"/>
          <w:numId w:val="6"/>
        </w:numPr>
        <w:suppressAutoHyphens/>
        <w:autoSpaceDE w:val="0"/>
        <w:rPr>
          <w:rFonts w:ascii="Palatino Linotype" w:hAnsi="Palatino Linotype"/>
          <w:sz w:val="20"/>
          <w:szCs w:val="20"/>
        </w:rPr>
      </w:pPr>
      <w:r>
        <w:rPr>
          <w:rFonts w:ascii="Palatino Linotype" w:hAnsi="Palatino Linotype"/>
          <w:sz w:val="20"/>
          <w:szCs w:val="20"/>
        </w:rPr>
        <w:t>Board</w:t>
      </w:r>
      <w:r w:rsidRPr="00570661">
        <w:rPr>
          <w:rFonts w:ascii="Palatino Linotype" w:hAnsi="Palatino Linotype"/>
          <w:sz w:val="20"/>
          <w:szCs w:val="20"/>
        </w:rPr>
        <w:t xml:space="preserve"> policy does not adequately protect his or her human rights.</w:t>
      </w:r>
    </w:p>
    <w:p w:rsidR="00065695" w:rsidRPr="008F3F1B" w:rsidRDefault="00065695" w:rsidP="00065695">
      <w:pPr>
        <w:autoSpaceDE w:val="0"/>
        <w:ind w:left="1440" w:hanging="1380"/>
        <w:rPr>
          <w:rFonts w:ascii="Palatino Linotype" w:hAnsi="Palatino Linotype"/>
          <w:b/>
          <w:sz w:val="20"/>
          <w:szCs w:val="20"/>
        </w:rPr>
      </w:pPr>
    </w:p>
    <w:p w:rsidR="00065695" w:rsidRDefault="00065695" w:rsidP="00065695">
      <w:pPr>
        <w:suppressAutoHyphens/>
        <w:autoSpaceDE w:val="0"/>
        <w:ind w:left="360"/>
        <w:rPr>
          <w:rFonts w:ascii="Palatino Linotype" w:hAnsi="Palatino Linotype"/>
          <w:sz w:val="20"/>
          <w:szCs w:val="20"/>
        </w:rPr>
      </w:pPr>
      <w:r>
        <w:rPr>
          <w:rFonts w:ascii="Palatino Linotype" w:hAnsi="Palatino Linotype"/>
          <w:b/>
          <w:sz w:val="20"/>
          <w:szCs w:val="20"/>
        </w:rPr>
        <w:tab/>
      </w:r>
      <w:r w:rsidRPr="008F3F1B">
        <w:rPr>
          <w:rFonts w:ascii="Palatino Linotype" w:hAnsi="Palatino Linotype"/>
          <w:b/>
          <w:sz w:val="20"/>
          <w:szCs w:val="20"/>
        </w:rPr>
        <w:t>II.02.03</w:t>
      </w:r>
      <w:r w:rsidRPr="008F3F1B">
        <w:rPr>
          <w:rFonts w:ascii="Palatino Linotype" w:hAnsi="Palatino Linotype"/>
          <w:b/>
          <w:sz w:val="20"/>
          <w:szCs w:val="20"/>
        </w:rPr>
        <w:tab/>
      </w:r>
      <w:r>
        <w:rPr>
          <w:rFonts w:ascii="Palatino Linotype" w:hAnsi="Palatino Linotype"/>
          <w:b/>
          <w:sz w:val="20"/>
          <w:szCs w:val="20"/>
        </w:rPr>
        <w:tab/>
      </w:r>
      <w:r w:rsidRPr="008F3F1B">
        <w:rPr>
          <w:rFonts w:ascii="Palatino Linotype" w:hAnsi="Palatino Linotype"/>
          <w:b/>
          <w:sz w:val="20"/>
          <w:szCs w:val="20"/>
        </w:rPr>
        <w:t>Annual Performance Reviews</w:t>
      </w:r>
      <w:r w:rsidRPr="00570661">
        <w:rPr>
          <w:rFonts w:ascii="Palatino Linotype" w:hAnsi="Palatino Linotype"/>
          <w:sz w:val="20"/>
          <w:szCs w:val="20"/>
        </w:rPr>
        <w:t xml:space="preserve">  </w:t>
      </w:r>
    </w:p>
    <w:p w:rsidR="00065695" w:rsidRPr="00570661" w:rsidRDefault="00065695" w:rsidP="00065695">
      <w:pPr>
        <w:suppressAutoHyphens/>
        <w:autoSpaceDE w:val="0"/>
        <w:ind w:left="720" w:hanging="360"/>
        <w:rPr>
          <w:rFonts w:ascii="Palatino Linotype" w:hAnsi="Palatino Linotype"/>
          <w:strike/>
          <w:sz w:val="20"/>
          <w:szCs w:val="20"/>
        </w:rPr>
      </w:pPr>
      <w:r>
        <w:rPr>
          <w:rFonts w:ascii="Palatino Linotype" w:hAnsi="Palatino Linotype"/>
          <w:sz w:val="20"/>
          <w:szCs w:val="20"/>
        </w:rPr>
        <w:tab/>
      </w:r>
      <w:r w:rsidRPr="00570661">
        <w:rPr>
          <w:rFonts w:ascii="Palatino Linotype" w:hAnsi="Palatino Linotype"/>
          <w:sz w:val="20"/>
          <w:szCs w:val="20"/>
        </w:rPr>
        <w:t xml:space="preserve">The </w:t>
      </w:r>
      <w:r>
        <w:rPr>
          <w:rFonts w:ascii="Palatino Linotype" w:hAnsi="Palatino Linotype"/>
          <w:sz w:val="20"/>
          <w:szCs w:val="20"/>
        </w:rPr>
        <w:t>Senior Minister</w:t>
      </w:r>
      <w:r w:rsidRPr="00570661">
        <w:rPr>
          <w:rFonts w:ascii="Palatino Linotype" w:hAnsi="Palatino Linotype"/>
          <w:sz w:val="20"/>
          <w:szCs w:val="20"/>
        </w:rPr>
        <w:t xml:space="preserve"> shall insure that a performance review of all employees is conducted annually.  The </w:t>
      </w:r>
      <w:r>
        <w:rPr>
          <w:rFonts w:ascii="Palatino Linotype" w:hAnsi="Palatino Linotype"/>
          <w:sz w:val="20"/>
          <w:szCs w:val="20"/>
        </w:rPr>
        <w:t>Board</w:t>
      </w:r>
      <w:r w:rsidRPr="00570661">
        <w:rPr>
          <w:rFonts w:ascii="Palatino Linotype" w:hAnsi="Palatino Linotype"/>
          <w:sz w:val="20"/>
          <w:szCs w:val="20"/>
        </w:rPr>
        <w:t xml:space="preserve"> shall conduct an annual performance review of the Senior Minister.</w:t>
      </w:r>
    </w:p>
    <w:p w:rsidR="00065695" w:rsidRDefault="00065695" w:rsidP="00065695">
      <w:pPr>
        <w:autoSpaceDE w:val="0"/>
        <w:rPr>
          <w:rFonts w:ascii="Palatino Linotype" w:hAnsi="Palatino Linotype"/>
          <w:sz w:val="20"/>
          <w:szCs w:val="20"/>
        </w:rPr>
      </w:pPr>
    </w:p>
    <w:p w:rsidR="00065695" w:rsidRDefault="00065695" w:rsidP="00065695">
      <w:pPr>
        <w:suppressAutoHyphens/>
        <w:autoSpaceDE w:val="0"/>
        <w:ind w:left="360" w:firstLine="360"/>
        <w:rPr>
          <w:rFonts w:ascii="Palatino Linotype" w:hAnsi="Palatino Linotype"/>
          <w:sz w:val="20"/>
          <w:szCs w:val="20"/>
        </w:rPr>
      </w:pPr>
      <w:r w:rsidRPr="008F3F1B">
        <w:rPr>
          <w:rFonts w:ascii="Palatino Linotype" w:hAnsi="Palatino Linotype"/>
          <w:b/>
          <w:sz w:val="20"/>
          <w:szCs w:val="20"/>
        </w:rPr>
        <w:t>II.02.04</w:t>
      </w:r>
      <w:r w:rsidRPr="008F3F1B">
        <w:rPr>
          <w:rFonts w:ascii="Palatino Linotype" w:hAnsi="Palatino Linotype"/>
          <w:b/>
          <w:sz w:val="20"/>
          <w:szCs w:val="20"/>
        </w:rPr>
        <w:tab/>
      </w:r>
      <w:r>
        <w:rPr>
          <w:rFonts w:ascii="Palatino Linotype" w:hAnsi="Palatino Linotype"/>
          <w:b/>
          <w:sz w:val="20"/>
          <w:szCs w:val="20"/>
        </w:rPr>
        <w:tab/>
      </w:r>
      <w:r w:rsidRPr="008F3F1B">
        <w:rPr>
          <w:rFonts w:ascii="Palatino Linotype" w:hAnsi="Palatino Linotype"/>
          <w:b/>
          <w:sz w:val="20"/>
          <w:szCs w:val="20"/>
        </w:rPr>
        <w:t>Whistleblower Policy</w:t>
      </w:r>
      <w:r w:rsidRPr="008F3F1B">
        <w:rPr>
          <w:rFonts w:ascii="Palatino Linotype" w:hAnsi="Palatino Linotype"/>
          <w:sz w:val="20"/>
          <w:szCs w:val="20"/>
        </w:rPr>
        <w:t xml:space="preserve">  </w:t>
      </w:r>
    </w:p>
    <w:p w:rsidR="00065695" w:rsidRDefault="00065695" w:rsidP="00065695">
      <w:pPr>
        <w:pStyle w:val="NormalWeb"/>
        <w:spacing w:before="0" w:beforeAutospacing="0" w:after="0" w:afterAutospacing="0"/>
        <w:ind w:left="720" w:hanging="360"/>
        <w:rPr>
          <w:rFonts w:ascii="Palatino Linotype" w:hAnsi="Palatino Linotype"/>
          <w:color w:val="0000FF"/>
          <w:sz w:val="20"/>
          <w:szCs w:val="20"/>
        </w:rPr>
      </w:pPr>
      <w:r>
        <w:rPr>
          <w:rFonts w:ascii="Palatino Linotype" w:hAnsi="Palatino Linotype"/>
          <w:sz w:val="20"/>
          <w:szCs w:val="20"/>
        </w:rPr>
        <w:tab/>
        <w:t>V</w:t>
      </w:r>
      <w:r w:rsidRPr="00570661">
        <w:rPr>
          <w:rFonts w:ascii="Palatino Linotype" w:hAnsi="Palatino Linotype"/>
          <w:sz w:val="20"/>
          <w:szCs w:val="20"/>
        </w:rPr>
        <w:t xml:space="preserve">UU policy prohibits adverse actions being taken against employees, volunteers, or any VUU member in knowing retaliation for any lawful disclosure of information on a matter of public concern, which information the person has probable cause to believe is (1) a violation of any law, (2) mismanagement, (3) gross waste or misappropriation of VUU funds or assets, (4) a substantial and specific danger to public health and safety; or (5) other alleged wrongful conduct.  Any person found to have so violated this Policy shall be disciplined, up to and including termination from employment or expulsion from VUU membership.  Allegations shall be referred to the </w:t>
      </w:r>
      <w:r>
        <w:rPr>
          <w:rFonts w:ascii="Palatino Linotype" w:hAnsi="Palatino Linotype"/>
          <w:sz w:val="20"/>
          <w:szCs w:val="20"/>
        </w:rPr>
        <w:t>Board</w:t>
      </w:r>
      <w:r w:rsidRPr="00570661">
        <w:rPr>
          <w:rFonts w:ascii="Palatino Linotype" w:hAnsi="Palatino Linotype"/>
          <w:sz w:val="20"/>
          <w:szCs w:val="20"/>
        </w:rPr>
        <w:t xml:space="preserve"> and the C</w:t>
      </w:r>
      <w:r>
        <w:rPr>
          <w:rFonts w:ascii="Palatino Linotype" w:hAnsi="Palatino Linotype"/>
          <w:sz w:val="20"/>
          <w:szCs w:val="20"/>
        </w:rPr>
        <w:t xml:space="preserve">risis Management / </w:t>
      </w:r>
      <w:r w:rsidRPr="00570661">
        <w:rPr>
          <w:rFonts w:ascii="Palatino Linotype" w:hAnsi="Palatino Linotype"/>
          <w:sz w:val="20"/>
          <w:szCs w:val="20"/>
        </w:rPr>
        <w:t xml:space="preserve">Safe Environment </w:t>
      </w:r>
      <w:r>
        <w:rPr>
          <w:rFonts w:ascii="Palatino Linotype" w:hAnsi="Palatino Linotype"/>
          <w:sz w:val="20"/>
          <w:szCs w:val="20"/>
        </w:rPr>
        <w:t>Team</w:t>
      </w:r>
      <w:r w:rsidRPr="00570661">
        <w:rPr>
          <w:rFonts w:ascii="Palatino Linotype" w:hAnsi="Palatino Linotype"/>
          <w:sz w:val="20"/>
          <w:szCs w:val="20"/>
        </w:rPr>
        <w:t xml:space="preserve">, which shall follow its procedures and make a recommendation to the </w:t>
      </w:r>
      <w:r>
        <w:rPr>
          <w:rFonts w:ascii="Palatino Linotype" w:hAnsi="Palatino Linotype"/>
          <w:sz w:val="20"/>
          <w:szCs w:val="20"/>
        </w:rPr>
        <w:t>Board</w:t>
      </w:r>
      <w:r w:rsidRPr="00570661">
        <w:rPr>
          <w:rFonts w:ascii="Palatino Linotype" w:hAnsi="Palatino Linotype"/>
          <w:sz w:val="20"/>
          <w:szCs w:val="20"/>
        </w:rPr>
        <w:t>.</w:t>
      </w:r>
      <w:r w:rsidRPr="00570661">
        <w:rPr>
          <w:rFonts w:ascii="Palatino Linotype" w:hAnsi="Palatino Linotype"/>
          <w:color w:val="0000FF"/>
          <w:sz w:val="20"/>
          <w:szCs w:val="20"/>
        </w:rPr>
        <w:t xml:space="preserve">  </w:t>
      </w:r>
    </w:p>
    <w:p w:rsidR="00065695" w:rsidRPr="00570661" w:rsidRDefault="00065695" w:rsidP="00065695">
      <w:pPr>
        <w:pStyle w:val="NormalWeb"/>
        <w:spacing w:before="0" w:beforeAutospacing="0" w:after="0" w:afterAutospacing="0"/>
        <w:ind w:left="720" w:hanging="360"/>
        <w:rPr>
          <w:rFonts w:ascii="Palatino Linotype" w:hAnsi="Palatino Linotype"/>
          <w:color w:val="0000FF"/>
          <w:sz w:val="20"/>
          <w:szCs w:val="20"/>
        </w:rPr>
      </w:pPr>
    </w:p>
    <w:p w:rsidR="00065695" w:rsidRPr="00866454" w:rsidRDefault="00065695" w:rsidP="00065695">
      <w:pPr>
        <w:keepNext/>
        <w:keepLines/>
        <w:autoSpaceDE w:val="0"/>
        <w:rPr>
          <w:rFonts w:ascii="Palatino Linotype" w:hAnsi="Palatino Linotype"/>
          <w:b/>
          <w:bCs/>
        </w:rPr>
      </w:pPr>
      <w:r>
        <w:rPr>
          <w:rFonts w:ascii="Palatino Linotype" w:hAnsi="Palatino Linotype"/>
          <w:b/>
          <w:bCs/>
        </w:rPr>
        <w:t>Section II.03</w:t>
      </w:r>
      <w:r>
        <w:rPr>
          <w:rFonts w:ascii="Palatino Linotype" w:hAnsi="Palatino Linotype"/>
          <w:b/>
          <w:bCs/>
        </w:rPr>
        <w:tab/>
      </w:r>
      <w:r w:rsidRPr="00866454">
        <w:rPr>
          <w:rFonts w:ascii="Palatino Linotype" w:hAnsi="Palatino Linotype"/>
          <w:b/>
          <w:bCs/>
        </w:rPr>
        <w:t xml:space="preserve"> Compensation and Benefits</w:t>
      </w:r>
    </w:p>
    <w:p w:rsidR="00065695" w:rsidRDefault="00065695" w:rsidP="00065695">
      <w:pPr>
        <w:suppressAutoHyphens/>
        <w:autoSpaceDE w:val="0"/>
        <w:ind w:left="720"/>
        <w:rPr>
          <w:rFonts w:ascii="Palatino Linotype" w:hAnsi="Palatino Linotype"/>
          <w:b/>
          <w:sz w:val="20"/>
          <w:szCs w:val="20"/>
        </w:rPr>
      </w:pPr>
    </w:p>
    <w:p w:rsidR="00065695" w:rsidRPr="008F3F1B" w:rsidRDefault="00065695" w:rsidP="00065695">
      <w:pPr>
        <w:suppressAutoHyphens/>
        <w:autoSpaceDE w:val="0"/>
        <w:ind w:left="720"/>
        <w:rPr>
          <w:rFonts w:ascii="Palatino Linotype" w:hAnsi="Palatino Linotype"/>
          <w:b/>
          <w:sz w:val="20"/>
          <w:szCs w:val="20"/>
        </w:rPr>
      </w:pPr>
      <w:r w:rsidRPr="008F3F1B">
        <w:rPr>
          <w:rFonts w:ascii="Palatino Linotype" w:hAnsi="Palatino Linotype"/>
          <w:b/>
          <w:sz w:val="20"/>
          <w:szCs w:val="20"/>
        </w:rPr>
        <w:t xml:space="preserve">II.03.01 </w:t>
      </w:r>
      <w:r>
        <w:rPr>
          <w:rFonts w:ascii="Palatino Linotype" w:hAnsi="Palatino Linotype"/>
          <w:b/>
          <w:sz w:val="20"/>
          <w:szCs w:val="20"/>
        </w:rPr>
        <w:tab/>
      </w:r>
      <w:r>
        <w:rPr>
          <w:rFonts w:ascii="Palatino Linotype" w:hAnsi="Palatino Linotype"/>
          <w:b/>
          <w:sz w:val="20"/>
          <w:szCs w:val="20"/>
        </w:rPr>
        <w:tab/>
      </w:r>
      <w:r w:rsidRPr="008F3F1B">
        <w:rPr>
          <w:rFonts w:ascii="Palatino Linotype" w:hAnsi="Palatino Linotype"/>
          <w:b/>
          <w:sz w:val="20"/>
          <w:szCs w:val="20"/>
        </w:rPr>
        <w:t xml:space="preserve">Fiscal and Ethical Integrity </w:t>
      </w:r>
    </w:p>
    <w:p w:rsidR="00065695" w:rsidRPr="00570661" w:rsidRDefault="00065695" w:rsidP="00065695">
      <w:pPr>
        <w:suppressAutoHyphens/>
        <w:autoSpaceDE w:val="0"/>
        <w:ind w:left="720"/>
        <w:rPr>
          <w:rFonts w:ascii="Palatino Linotype" w:hAnsi="Palatino Linotype"/>
          <w:sz w:val="20"/>
          <w:szCs w:val="20"/>
        </w:rPr>
      </w:pPr>
      <w:r w:rsidRPr="00570661">
        <w:rPr>
          <w:rFonts w:ascii="Palatino Linotype" w:hAnsi="Palatino Linotype"/>
          <w:sz w:val="20"/>
          <w:szCs w:val="20"/>
        </w:rPr>
        <w:t xml:space="preserve">With respect to employment, compensation, and benefits to exempt employees, consultants, and contract workers, VUU Leadership shall not jeopardize fiscal or ethical integrity.  VUU Leadership shall not, except as approved by the </w:t>
      </w:r>
      <w:r>
        <w:rPr>
          <w:rFonts w:ascii="Palatino Linotype" w:hAnsi="Palatino Linotype"/>
          <w:sz w:val="20"/>
          <w:szCs w:val="20"/>
        </w:rPr>
        <w:t>Board</w:t>
      </w:r>
      <w:r w:rsidRPr="00570661">
        <w:rPr>
          <w:rFonts w:ascii="Palatino Linotype" w:hAnsi="Palatino Linotype"/>
          <w:sz w:val="20"/>
          <w:szCs w:val="20"/>
        </w:rPr>
        <w:t xml:space="preserve">:  </w:t>
      </w:r>
    </w:p>
    <w:p w:rsidR="00065695" w:rsidRPr="00570661" w:rsidRDefault="00065695" w:rsidP="00065695">
      <w:pPr>
        <w:numPr>
          <w:ilvl w:val="1"/>
          <w:numId w:val="7"/>
        </w:numPr>
        <w:suppressAutoHyphens/>
        <w:autoSpaceDE w:val="0"/>
        <w:rPr>
          <w:rFonts w:ascii="Palatino Linotype" w:hAnsi="Palatino Linotype"/>
          <w:sz w:val="20"/>
          <w:szCs w:val="20"/>
        </w:rPr>
      </w:pPr>
      <w:r w:rsidRPr="00570661">
        <w:rPr>
          <w:rFonts w:ascii="Palatino Linotype" w:hAnsi="Palatino Linotype"/>
          <w:sz w:val="20"/>
          <w:szCs w:val="20"/>
        </w:rPr>
        <w:t xml:space="preserve">Cause or allow change in any current exempt employee’s total compensation during the fiscal year; </w:t>
      </w:r>
    </w:p>
    <w:p w:rsidR="00065695" w:rsidRPr="00570661" w:rsidRDefault="00065695" w:rsidP="00065695">
      <w:pPr>
        <w:numPr>
          <w:ilvl w:val="1"/>
          <w:numId w:val="7"/>
        </w:numPr>
        <w:suppressAutoHyphens/>
        <w:autoSpaceDE w:val="0"/>
        <w:rPr>
          <w:rFonts w:ascii="Palatino Linotype" w:hAnsi="Palatino Linotype"/>
          <w:sz w:val="20"/>
          <w:szCs w:val="20"/>
        </w:rPr>
      </w:pPr>
      <w:r w:rsidRPr="00570661">
        <w:rPr>
          <w:rFonts w:ascii="Palatino Linotype" w:hAnsi="Palatino Linotype"/>
          <w:sz w:val="20"/>
          <w:szCs w:val="20"/>
        </w:rPr>
        <w:t>Cause or allow promises of or implied permanent or guaranteed employment</w:t>
      </w:r>
      <w:r>
        <w:rPr>
          <w:rFonts w:ascii="Palatino Linotype" w:hAnsi="Palatino Linotype"/>
          <w:sz w:val="20"/>
          <w:szCs w:val="20"/>
        </w:rPr>
        <w:t>.</w:t>
      </w:r>
      <w:r w:rsidRPr="00570661">
        <w:rPr>
          <w:rFonts w:ascii="Palatino Linotype" w:hAnsi="Palatino Linotype"/>
          <w:sz w:val="20"/>
          <w:szCs w:val="20"/>
        </w:rPr>
        <w:t xml:space="preserve"> </w:t>
      </w:r>
    </w:p>
    <w:p w:rsidR="00065695" w:rsidRPr="00570661" w:rsidRDefault="00065695" w:rsidP="00065695">
      <w:pPr>
        <w:autoSpaceDE w:val="0"/>
        <w:ind w:left="720"/>
        <w:rPr>
          <w:rFonts w:ascii="Palatino Linotype" w:hAnsi="Palatino Linotype"/>
          <w:sz w:val="20"/>
          <w:szCs w:val="20"/>
        </w:rPr>
      </w:pPr>
      <w:r w:rsidRPr="00570661">
        <w:rPr>
          <w:rFonts w:ascii="Palatino Linotype" w:hAnsi="Palatino Linotype"/>
          <w:sz w:val="20"/>
          <w:szCs w:val="20"/>
        </w:rPr>
        <w:t>For non-exempt employees, the hours worked are set by the supervisor, provided that fiscal and ethical integrity are maintained.</w:t>
      </w:r>
    </w:p>
    <w:p w:rsidR="00065695" w:rsidRPr="008F3F1B" w:rsidRDefault="00065695" w:rsidP="00065695">
      <w:pPr>
        <w:autoSpaceDE w:val="0"/>
        <w:ind w:left="720"/>
        <w:rPr>
          <w:rFonts w:ascii="Palatino Linotype" w:hAnsi="Palatino Linotype"/>
          <w:b/>
          <w:sz w:val="20"/>
          <w:szCs w:val="20"/>
        </w:rPr>
      </w:pPr>
      <w:r w:rsidRPr="008F3F1B">
        <w:rPr>
          <w:rFonts w:ascii="Palatino Linotype" w:hAnsi="Palatino Linotype"/>
          <w:b/>
          <w:sz w:val="20"/>
          <w:szCs w:val="20"/>
        </w:rPr>
        <w:t xml:space="preserve">  </w:t>
      </w:r>
    </w:p>
    <w:p w:rsidR="00065695" w:rsidRPr="008F3F1B" w:rsidRDefault="00065695" w:rsidP="00065695">
      <w:pPr>
        <w:keepNext/>
        <w:keepLines/>
        <w:suppressAutoHyphens/>
        <w:autoSpaceDE w:val="0"/>
        <w:ind w:left="720"/>
        <w:rPr>
          <w:rFonts w:ascii="Palatino Linotype" w:hAnsi="Palatino Linotype"/>
          <w:b/>
          <w:sz w:val="20"/>
          <w:szCs w:val="20"/>
        </w:rPr>
      </w:pPr>
      <w:r w:rsidRPr="008F3F1B">
        <w:rPr>
          <w:rFonts w:ascii="Palatino Linotype" w:hAnsi="Palatino Linotype"/>
          <w:b/>
          <w:sz w:val="20"/>
          <w:szCs w:val="20"/>
        </w:rPr>
        <w:t>II.03.02</w:t>
      </w:r>
      <w:r w:rsidRPr="008F3F1B">
        <w:rPr>
          <w:rFonts w:ascii="Palatino Linotype" w:hAnsi="Palatino Linotype"/>
          <w:b/>
          <w:sz w:val="20"/>
          <w:szCs w:val="20"/>
        </w:rPr>
        <w:tab/>
      </w:r>
      <w:r w:rsidRPr="008F3F1B">
        <w:rPr>
          <w:rFonts w:ascii="Palatino Linotype" w:hAnsi="Palatino Linotype"/>
          <w:b/>
          <w:sz w:val="20"/>
          <w:szCs w:val="20"/>
        </w:rPr>
        <w:tab/>
        <w:t>Current Compensation Limitations</w:t>
      </w:r>
    </w:p>
    <w:p w:rsidR="00065695" w:rsidRDefault="00065695" w:rsidP="00065695">
      <w:pPr>
        <w:keepNext/>
        <w:keepLines/>
        <w:suppressAutoHyphens/>
        <w:autoSpaceDE w:val="0"/>
        <w:ind w:left="720"/>
        <w:rPr>
          <w:rFonts w:ascii="Palatino Linotype" w:hAnsi="Palatino Linotype"/>
          <w:sz w:val="20"/>
          <w:szCs w:val="20"/>
        </w:rPr>
      </w:pPr>
      <w:r w:rsidRPr="00570661">
        <w:rPr>
          <w:rFonts w:ascii="Palatino Linotype" w:hAnsi="Palatino Linotype"/>
          <w:sz w:val="20"/>
          <w:szCs w:val="20"/>
        </w:rPr>
        <w:t xml:space="preserve">The </w:t>
      </w:r>
      <w:r>
        <w:rPr>
          <w:rFonts w:ascii="Palatino Linotype" w:hAnsi="Palatino Linotype"/>
          <w:sz w:val="20"/>
          <w:szCs w:val="20"/>
        </w:rPr>
        <w:t>Board</w:t>
      </w:r>
      <w:r w:rsidRPr="00570661">
        <w:rPr>
          <w:rFonts w:ascii="Palatino Linotype" w:hAnsi="Palatino Linotype"/>
          <w:sz w:val="20"/>
          <w:szCs w:val="20"/>
        </w:rPr>
        <w:t xml:space="preserve"> shall not recommend current compensation and benefits that:</w:t>
      </w:r>
    </w:p>
    <w:p w:rsidR="00065695" w:rsidRDefault="00065695" w:rsidP="00065695">
      <w:pPr>
        <w:keepNext/>
        <w:keepLines/>
        <w:suppressAutoHyphens/>
        <w:autoSpaceDE w:val="0"/>
        <w:ind w:left="720"/>
        <w:rPr>
          <w:rFonts w:ascii="Palatino Linotype" w:hAnsi="Palatino Linotype"/>
          <w:sz w:val="20"/>
          <w:szCs w:val="20"/>
        </w:rPr>
      </w:pPr>
      <w:r>
        <w:rPr>
          <w:rFonts w:ascii="Palatino Linotype" w:hAnsi="Palatino Linotype"/>
          <w:sz w:val="20"/>
          <w:szCs w:val="20"/>
        </w:rPr>
        <w:tab/>
        <w:t xml:space="preserve">a.  </w:t>
      </w:r>
      <w:r w:rsidRPr="00570661">
        <w:rPr>
          <w:rFonts w:ascii="Palatino Linotype" w:hAnsi="Palatino Linotype"/>
          <w:sz w:val="20"/>
          <w:szCs w:val="20"/>
        </w:rPr>
        <w:t>Deviate materially from the nonprofit or geographic market for the skills employed.</w:t>
      </w:r>
    </w:p>
    <w:p w:rsidR="00065695" w:rsidRPr="00570661" w:rsidRDefault="00065695" w:rsidP="00065695">
      <w:pPr>
        <w:keepNext/>
        <w:keepLines/>
        <w:suppressAutoHyphens/>
        <w:autoSpaceDE w:val="0"/>
        <w:ind w:left="1440" w:hanging="720"/>
        <w:rPr>
          <w:rFonts w:ascii="Palatino Linotype" w:hAnsi="Palatino Linotype"/>
          <w:sz w:val="20"/>
          <w:szCs w:val="20"/>
        </w:rPr>
      </w:pPr>
      <w:r>
        <w:rPr>
          <w:rFonts w:ascii="Palatino Linotype" w:hAnsi="Palatino Linotype"/>
          <w:sz w:val="20"/>
          <w:szCs w:val="20"/>
        </w:rPr>
        <w:tab/>
        <w:t xml:space="preserve">b.  </w:t>
      </w:r>
      <w:r w:rsidRPr="00570661">
        <w:rPr>
          <w:rFonts w:ascii="Palatino Linotype" w:hAnsi="Palatino Linotype"/>
          <w:sz w:val="20"/>
          <w:szCs w:val="20"/>
        </w:rPr>
        <w:t>Create obligations over a term longer than revenues can be safely projected, in no event longer than one year and in all events subject to losses of revenue.</w:t>
      </w:r>
    </w:p>
    <w:p w:rsidR="00065695" w:rsidRDefault="00065695" w:rsidP="00065695">
      <w:pPr>
        <w:keepNext/>
        <w:keepLines/>
        <w:suppressAutoHyphens/>
        <w:autoSpaceDE w:val="0"/>
        <w:ind w:left="720"/>
        <w:rPr>
          <w:rFonts w:ascii="Palatino Linotype" w:hAnsi="Palatino Linotype"/>
          <w:sz w:val="20"/>
          <w:szCs w:val="20"/>
        </w:rPr>
      </w:pPr>
    </w:p>
    <w:p w:rsidR="00065695" w:rsidRDefault="00065695" w:rsidP="00065695">
      <w:pPr>
        <w:keepNext/>
        <w:keepLines/>
        <w:suppressAutoHyphens/>
        <w:autoSpaceDE w:val="0"/>
        <w:ind w:left="720"/>
        <w:rPr>
          <w:rFonts w:ascii="Palatino Linotype" w:hAnsi="Palatino Linotype"/>
          <w:b/>
          <w:sz w:val="20"/>
          <w:szCs w:val="20"/>
        </w:rPr>
      </w:pPr>
      <w:r>
        <w:rPr>
          <w:rFonts w:ascii="Palatino Linotype" w:hAnsi="Palatino Linotype"/>
          <w:b/>
          <w:sz w:val="20"/>
          <w:szCs w:val="20"/>
        </w:rPr>
        <w:t>II.03.03</w:t>
      </w:r>
      <w:r>
        <w:rPr>
          <w:rFonts w:ascii="Palatino Linotype" w:hAnsi="Palatino Linotype"/>
          <w:b/>
          <w:sz w:val="20"/>
          <w:szCs w:val="20"/>
        </w:rPr>
        <w:tab/>
      </w:r>
      <w:r>
        <w:rPr>
          <w:rFonts w:ascii="Palatino Linotype" w:hAnsi="Palatino Linotype"/>
          <w:b/>
          <w:sz w:val="20"/>
          <w:szCs w:val="20"/>
        </w:rPr>
        <w:tab/>
        <w:t>Deferred Compensation Limitations</w:t>
      </w:r>
    </w:p>
    <w:p w:rsidR="00065695" w:rsidRPr="00570661" w:rsidRDefault="00065695" w:rsidP="00065695">
      <w:pPr>
        <w:keepNext/>
        <w:keepLines/>
        <w:suppressAutoHyphens/>
        <w:autoSpaceDE w:val="0"/>
        <w:ind w:left="720"/>
        <w:rPr>
          <w:rFonts w:ascii="Palatino Linotype" w:hAnsi="Palatino Linotype"/>
          <w:sz w:val="20"/>
          <w:szCs w:val="20"/>
        </w:rPr>
      </w:pPr>
      <w:r w:rsidRPr="00570661">
        <w:rPr>
          <w:rFonts w:ascii="Palatino Linotype" w:hAnsi="Palatino Linotype"/>
          <w:sz w:val="20"/>
          <w:szCs w:val="20"/>
        </w:rPr>
        <w:t xml:space="preserve">The </w:t>
      </w:r>
      <w:r>
        <w:rPr>
          <w:rFonts w:ascii="Palatino Linotype" w:hAnsi="Palatino Linotype"/>
          <w:sz w:val="20"/>
          <w:szCs w:val="20"/>
        </w:rPr>
        <w:t>Board</w:t>
      </w:r>
      <w:r w:rsidRPr="00570661">
        <w:rPr>
          <w:rFonts w:ascii="Palatino Linotype" w:hAnsi="Palatino Linotype"/>
          <w:sz w:val="20"/>
          <w:szCs w:val="20"/>
        </w:rPr>
        <w:t xml:space="preserve"> shall not recommend deferred or long term compensation and benefits that:</w:t>
      </w:r>
    </w:p>
    <w:p w:rsidR="00065695" w:rsidRDefault="00065695" w:rsidP="00065695">
      <w:pPr>
        <w:suppressAutoHyphens/>
        <w:autoSpaceDE w:val="0"/>
        <w:ind w:left="1440"/>
        <w:rPr>
          <w:rFonts w:ascii="Palatino Linotype" w:hAnsi="Palatino Linotype"/>
          <w:sz w:val="20"/>
          <w:szCs w:val="20"/>
        </w:rPr>
      </w:pPr>
      <w:r>
        <w:rPr>
          <w:rFonts w:ascii="Palatino Linotype" w:hAnsi="Palatino Linotype"/>
          <w:sz w:val="20"/>
          <w:szCs w:val="20"/>
        </w:rPr>
        <w:t xml:space="preserve">a.  </w:t>
      </w:r>
      <w:r w:rsidRPr="00570661">
        <w:rPr>
          <w:rFonts w:ascii="Palatino Linotype" w:hAnsi="Palatino Linotype"/>
          <w:sz w:val="20"/>
          <w:szCs w:val="20"/>
        </w:rPr>
        <w:t>Cause unfunded liabilities to occur or in any way commit the organization to benefits that incur unpredictable future costs.</w:t>
      </w:r>
    </w:p>
    <w:p w:rsidR="00065695" w:rsidRDefault="00065695" w:rsidP="00065695">
      <w:pPr>
        <w:suppressAutoHyphens/>
        <w:autoSpaceDE w:val="0"/>
        <w:ind w:left="1440"/>
        <w:rPr>
          <w:rFonts w:ascii="Palatino Linotype" w:hAnsi="Palatino Linotype"/>
          <w:sz w:val="20"/>
          <w:szCs w:val="20"/>
        </w:rPr>
      </w:pPr>
      <w:r>
        <w:rPr>
          <w:rFonts w:ascii="Palatino Linotype" w:hAnsi="Palatino Linotype"/>
          <w:sz w:val="20"/>
          <w:szCs w:val="20"/>
        </w:rPr>
        <w:t xml:space="preserve">b.  </w:t>
      </w:r>
      <w:r w:rsidRPr="00570661">
        <w:rPr>
          <w:rFonts w:ascii="Palatino Linotype" w:hAnsi="Palatino Linotype"/>
          <w:sz w:val="20"/>
          <w:szCs w:val="20"/>
        </w:rPr>
        <w:t>Provide less than some basic level of compensation to all exempt employees, though differential benefits to encourage longevity in key employees are not prohibited.</w:t>
      </w:r>
    </w:p>
    <w:p w:rsidR="00065695" w:rsidRPr="00570661" w:rsidRDefault="00065695" w:rsidP="00065695">
      <w:pPr>
        <w:suppressAutoHyphens/>
        <w:autoSpaceDE w:val="0"/>
        <w:ind w:left="1440"/>
        <w:rPr>
          <w:rFonts w:ascii="Palatino Linotype" w:hAnsi="Palatino Linotype"/>
          <w:sz w:val="20"/>
          <w:szCs w:val="20"/>
        </w:rPr>
      </w:pPr>
      <w:r>
        <w:rPr>
          <w:rFonts w:ascii="Palatino Linotype" w:hAnsi="Palatino Linotype"/>
          <w:sz w:val="20"/>
          <w:szCs w:val="20"/>
        </w:rPr>
        <w:lastRenderedPageBreak/>
        <w:t xml:space="preserve">c.   </w:t>
      </w:r>
      <w:r w:rsidRPr="00570661">
        <w:rPr>
          <w:rFonts w:ascii="Palatino Linotype" w:hAnsi="Palatino Linotype"/>
          <w:sz w:val="20"/>
          <w:szCs w:val="20"/>
        </w:rPr>
        <w:t>Allow any employee to lose benefits already accrued from any forgoing plan.</w:t>
      </w:r>
    </w:p>
    <w:p w:rsidR="00065695" w:rsidRPr="00866454" w:rsidRDefault="00065695" w:rsidP="00065695">
      <w:pPr>
        <w:autoSpaceDE w:val="0"/>
        <w:rPr>
          <w:rFonts w:ascii="Palatino Linotype" w:hAnsi="Palatino Linotype"/>
          <w:b/>
          <w:bCs/>
        </w:rPr>
      </w:pPr>
    </w:p>
    <w:p w:rsidR="00065695" w:rsidRDefault="00065695" w:rsidP="00065695">
      <w:pPr>
        <w:autoSpaceDE w:val="0"/>
        <w:rPr>
          <w:rFonts w:ascii="Palatino Linotype" w:hAnsi="Palatino Linotype"/>
          <w:b/>
          <w:bCs/>
        </w:rPr>
      </w:pPr>
      <w:r>
        <w:rPr>
          <w:rFonts w:ascii="Palatino Linotype" w:hAnsi="Palatino Linotype"/>
          <w:b/>
        </w:rPr>
        <w:t xml:space="preserve">Section 2.04.  </w:t>
      </w:r>
      <w:r w:rsidRPr="00866454">
        <w:rPr>
          <w:rFonts w:ascii="Palatino Linotype" w:hAnsi="Palatino Linotype"/>
          <w:b/>
        </w:rPr>
        <w:t>Financial Planning</w:t>
      </w:r>
      <w:r w:rsidRPr="00866454">
        <w:rPr>
          <w:rFonts w:ascii="Palatino Linotype" w:hAnsi="Palatino Linotype"/>
          <w:b/>
          <w:bCs/>
        </w:rPr>
        <w:t xml:space="preserve"> and Policy</w:t>
      </w:r>
    </w:p>
    <w:p w:rsidR="00065695" w:rsidRPr="00A00FA5" w:rsidRDefault="00065695" w:rsidP="00065695">
      <w:pPr>
        <w:autoSpaceDE w:val="0"/>
        <w:rPr>
          <w:rFonts w:ascii="Palatino Linotype" w:hAnsi="Palatino Linotype"/>
          <w:b/>
          <w:bCs/>
          <w:sz w:val="20"/>
          <w:szCs w:val="20"/>
        </w:rPr>
      </w:pPr>
      <w:r>
        <w:rPr>
          <w:rFonts w:ascii="Palatino Linotype" w:hAnsi="Palatino Linotype"/>
          <w:b/>
          <w:bCs/>
        </w:rPr>
        <w:tab/>
      </w:r>
      <w:r w:rsidRPr="00A00FA5">
        <w:rPr>
          <w:rFonts w:ascii="Palatino Linotype" w:hAnsi="Palatino Linotype"/>
          <w:b/>
          <w:bCs/>
          <w:sz w:val="20"/>
          <w:szCs w:val="20"/>
        </w:rPr>
        <w:t>II.04.01</w:t>
      </w:r>
      <w:r w:rsidRPr="00A00FA5">
        <w:rPr>
          <w:rFonts w:ascii="Palatino Linotype" w:hAnsi="Palatino Linotype"/>
          <w:b/>
          <w:bCs/>
          <w:sz w:val="20"/>
          <w:szCs w:val="20"/>
        </w:rPr>
        <w:tab/>
        <w:t>Financial Responsibility</w:t>
      </w:r>
    </w:p>
    <w:p w:rsidR="00065695" w:rsidRPr="00570661" w:rsidRDefault="00065695" w:rsidP="00065695">
      <w:pPr>
        <w:autoSpaceDE w:val="0"/>
        <w:ind w:left="720"/>
        <w:rPr>
          <w:rFonts w:ascii="Palatino Linotype" w:hAnsi="Palatino Linotype"/>
          <w:sz w:val="20"/>
          <w:szCs w:val="20"/>
        </w:rPr>
      </w:pPr>
      <w:r w:rsidRPr="00570661">
        <w:rPr>
          <w:rFonts w:ascii="Palatino Linotype" w:hAnsi="Palatino Linotype"/>
          <w:sz w:val="20"/>
          <w:szCs w:val="20"/>
        </w:rPr>
        <w:t xml:space="preserve">The </w:t>
      </w:r>
      <w:r>
        <w:rPr>
          <w:rFonts w:ascii="Palatino Linotype" w:hAnsi="Palatino Linotype"/>
          <w:sz w:val="20"/>
          <w:szCs w:val="20"/>
        </w:rPr>
        <w:t>Board</w:t>
      </w:r>
      <w:r w:rsidRPr="00570661">
        <w:rPr>
          <w:rFonts w:ascii="Palatino Linotype" w:hAnsi="Palatino Linotype"/>
          <w:sz w:val="20"/>
          <w:szCs w:val="20"/>
        </w:rPr>
        <w:t xml:space="preserve">, on behalf of the congregation, retains direct responsibility for the financial integrity of the organization.  It is assisted in this by (a) Finance </w:t>
      </w:r>
      <w:r>
        <w:rPr>
          <w:rFonts w:ascii="Palatino Linotype" w:hAnsi="Palatino Linotype"/>
          <w:sz w:val="20"/>
          <w:szCs w:val="20"/>
        </w:rPr>
        <w:t>c</w:t>
      </w:r>
      <w:r w:rsidRPr="00570661">
        <w:rPr>
          <w:rFonts w:ascii="Palatino Linotype" w:hAnsi="Palatino Linotype"/>
          <w:sz w:val="20"/>
          <w:szCs w:val="20"/>
        </w:rPr>
        <w:t xml:space="preserve">ommittee (a </w:t>
      </w:r>
      <w:r>
        <w:rPr>
          <w:rFonts w:ascii="Palatino Linotype" w:hAnsi="Palatino Linotype"/>
          <w:sz w:val="20"/>
          <w:szCs w:val="20"/>
        </w:rPr>
        <w:t>Board</w:t>
      </w:r>
      <w:r w:rsidRPr="00570661">
        <w:rPr>
          <w:rFonts w:ascii="Palatino Linotype" w:hAnsi="Palatino Linotype"/>
          <w:sz w:val="20"/>
          <w:szCs w:val="20"/>
        </w:rPr>
        <w:t xml:space="preserve"> committee), which is responsible for financial policy, planning, and monitoring, (b) </w:t>
      </w:r>
      <w:r>
        <w:rPr>
          <w:rFonts w:ascii="Palatino Linotype" w:hAnsi="Palatino Linotype"/>
          <w:sz w:val="20"/>
          <w:szCs w:val="20"/>
        </w:rPr>
        <w:t>Senior Minister</w:t>
      </w:r>
      <w:r w:rsidRPr="00570661">
        <w:rPr>
          <w:rFonts w:ascii="Palatino Linotype" w:hAnsi="Palatino Linotype"/>
          <w:sz w:val="20"/>
          <w:szCs w:val="20"/>
        </w:rPr>
        <w:t xml:space="preserve">, </w:t>
      </w:r>
      <w:r>
        <w:rPr>
          <w:rFonts w:ascii="Palatino Linotype" w:hAnsi="Palatino Linotype"/>
          <w:sz w:val="20"/>
          <w:szCs w:val="20"/>
        </w:rPr>
        <w:t>who</w:t>
      </w:r>
      <w:r w:rsidRPr="00570661">
        <w:rPr>
          <w:rFonts w:ascii="Palatino Linotype" w:hAnsi="Palatino Linotype"/>
          <w:sz w:val="20"/>
          <w:szCs w:val="20"/>
        </w:rPr>
        <w:t xml:space="preserve"> is responsible for implementation, documentation, and day to day operations, (c) Special Funds </w:t>
      </w:r>
      <w:r>
        <w:rPr>
          <w:rFonts w:ascii="Palatino Linotype" w:hAnsi="Palatino Linotype"/>
          <w:sz w:val="20"/>
          <w:szCs w:val="20"/>
        </w:rPr>
        <w:t>c</w:t>
      </w:r>
      <w:r w:rsidRPr="00570661">
        <w:rPr>
          <w:rFonts w:ascii="Palatino Linotype" w:hAnsi="Palatino Linotype"/>
          <w:sz w:val="20"/>
          <w:szCs w:val="20"/>
        </w:rPr>
        <w:t xml:space="preserve">ommittee, which is responsible for the endowment fund, and (d) the financial analyst, a </w:t>
      </w:r>
      <w:r>
        <w:rPr>
          <w:rFonts w:ascii="Palatino Linotype" w:hAnsi="Palatino Linotype"/>
          <w:sz w:val="20"/>
          <w:szCs w:val="20"/>
        </w:rPr>
        <w:t>Board</w:t>
      </w:r>
      <w:r w:rsidRPr="00570661">
        <w:rPr>
          <w:rFonts w:ascii="Palatino Linotype" w:hAnsi="Palatino Linotype"/>
          <w:sz w:val="20"/>
          <w:szCs w:val="20"/>
        </w:rPr>
        <w:t xml:space="preserve">-elected position. </w:t>
      </w:r>
    </w:p>
    <w:p w:rsidR="00065695" w:rsidRPr="00A00FA5" w:rsidRDefault="00065695" w:rsidP="00065695">
      <w:pPr>
        <w:suppressAutoHyphens/>
        <w:autoSpaceDE w:val="0"/>
        <w:ind w:left="720"/>
        <w:rPr>
          <w:rFonts w:ascii="Palatino Linotype" w:hAnsi="Palatino Linotype"/>
          <w:sz w:val="20"/>
          <w:szCs w:val="20"/>
        </w:rPr>
      </w:pPr>
      <w:r>
        <w:rPr>
          <w:rFonts w:ascii="Palatino Linotype" w:hAnsi="Palatino Linotype"/>
          <w:b/>
          <w:sz w:val="20"/>
          <w:szCs w:val="20"/>
        </w:rPr>
        <w:t>II.04.02</w:t>
      </w:r>
      <w:r>
        <w:rPr>
          <w:rFonts w:ascii="Palatino Linotype" w:hAnsi="Palatino Linotype"/>
          <w:b/>
          <w:sz w:val="20"/>
          <w:szCs w:val="20"/>
        </w:rPr>
        <w:tab/>
      </w:r>
      <w:r>
        <w:rPr>
          <w:rFonts w:ascii="Palatino Linotype" w:hAnsi="Palatino Linotype"/>
          <w:b/>
          <w:sz w:val="20"/>
          <w:szCs w:val="20"/>
        </w:rPr>
        <w:tab/>
        <w:t>Budget Development Limitations</w:t>
      </w:r>
    </w:p>
    <w:p w:rsidR="00065695" w:rsidRPr="00570661" w:rsidRDefault="00065695" w:rsidP="00065695">
      <w:pPr>
        <w:suppressAutoHyphens/>
        <w:autoSpaceDE w:val="0"/>
        <w:ind w:left="720"/>
        <w:rPr>
          <w:rFonts w:ascii="Palatino Linotype" w:hAnsi="Palatino Linotype"/>
          <w:sz w:val="20"/>
          <w:szCs w:val="20"/>
        </w:rPr>
      </w:pPr>
      <w:r w:rsidRPr="00570661">
        <w:rPr>
          <w:rFonts w:ascii="Palatino Linotype" w:hAnsi="Palatino Linotype"/>
          <w:sz w:val="20"/>
          <w:szCs w:val="20"/>
        </w:rPr>
        <w:t xml:space="preserve">With respect to planning the annual budget, VUU Leadership shall not jeopardize either programmatic or fiscal integrity of the organization. The finance team presents financial planning (budget) information to the </w:t>
      </w:r>
      <w:r>
        <w:rPr>
          <w:rFonts w:ascii="Palatino Linotype" w:hAnsi="Palatino Linotype"/>
          <w:sz w:val="20"/>
          <w:szCs w:val="20"/>
        </w:rPr>
        <w:t>Board</w:t>
      </w:r>
      <w:r w:rsidRPr="00570661">
        <w:rPr>
          <w:rFonts w:ascii="Palatino Linotype" w:hAnsi="Palatino Linotype"/>
          <w:sz w:val="20"/>
          <w:szCs w:val="20"/>
        </w:rPr>
        <w:t xml:space="preserve">, including recommendations, and the </w:t>
      </w:r>
      <w:r>
        <w:rPr>
          <w:rFonts w:ascii="Palatino Linotype" w:hAnsi="Palatino Linotype"/>
          <w:sz w:val="20"/>
          <w:szCs w:val="20"/>
        </w:rPr>
        <w:t>Board</w:t>
      </w:r>
      <w:r w:rsidRPr="00570661">
        <w:rPr>
          <w:rFonts w:ascii="Palatino Linotype" w:hAnsi="Palatino Linotype"/>
          <w:sz w:val="20"/>
          <w:szCs w:val="20"/>
        </w:rPr>
        <w:t xml:space="preserve"> makes budget recommendations to the Congregation, with the vote of the congregation being final and establishing the annual budget. The planning recommendations (budget):   </w:t>
      </w:r>
    </w:p>
    <w:p w:rsidR="00065695" w:rsidRPr="00570661" w:rsidRDefault="00065695" w:rsidP="00065695">
      <w:pPr>
        <w:numPr>
          <w:ilvl w:val="1"/>
          <w:numId w:val="8"/>
        </w:numPr>
        <w:suppressAutoHyphens/>
        <w:autoSpaceDE w:val="0"/>
        <w:rPr>
          <w:rFonts w:ascii="Palatino Linotype" w:hAnsi="Palatino Linotype"/>
          <w:sz w:val="20"/>
          <w:szCs w:val="20"/>
        </w:rPr>
      </w:pPr>
      <w:r w:rsidRPr="00570661">
        <w:rPr>
          <w:rFonts w:ascii="Palatino Linotype" w:hAnsi="Palatino Linotype"/>
          <w:sz w:val="20"/>
          <w:szCs w:val="20"/>
        </w:rPr>
        <w:t xml:space="preserve">Shall contain sufficient detail to enable reasonably accurate projection of revenues and expenses, shall separate capital and operational projections, and shall disclose planning assumptions. </w:t>
      </w:r>
    </w:p>
    <w:p w:rsidR="00065695" w:rsidRPr="00570661" w:rsidRDefault="00065695" w:rsidP="00065695">
      <w:pPr>
        <w:numPr>
          <w:ilvl w:val="1"/>
          <w:numId w:val="8"/>
        </w:numPr>
        <w:suppressAutoHyphens/>
        <w:autoSpaceDE w:val="0"/>
        <w:rPr>
          <w:rFonts w:ascii="Palatino Linotype" w:hAnsi="Palatino Linotype"/>
          <w:sz w:val="20"/>
          <w:szCs w:val="20"/>
        </w:rPr>
      </w:pPr>
      <w:r w:rsidRPr="00570661">
        <w:rPr>
          <w:rFonts w:ascii="Palatino Linotype" w:hAnsi="Palatino Linotype"/>
          <w:sz w:val="20"/>
          <w:szCs w:val="20"/>
        </w:rPr>
        <w:t>Shall not plan the expenditure in any fiscal year of more funds than are projected to be available in that period.</w:t>
      </w:r>
    </w:p>
    <w:p w:rsidR="00065695" w:rsidRPr="00570661" w:rsidRDefault="00065695" w:rsidP="00065695">
      <w:pPr>
        <w:numPr>
          <w:ilvl w:val="1"/>
          <w:numId w:val="8"/>
        </w:numPr>
        <w:suppressAutoHyphens/>
        <w:autoSpaceDE w:val="0"/>
        <w:rPr>
          <w:rFonts w:ascii="Palatino Linotype" w:hAnsi="Palatino Linotype"/>
          <w:sz w:val="20"/>
          <w:szCs w:val="20"/>
        </w:rPr>
      </w:pPr>
      <w:r w:rsidRPr="00570661">
        <w:rPr>
          <w:rFonts w:ascii="Palatino Linotype" w:hAnsi="Palatino Linotype"/>
          <w:sz w:val="20"/>
          <w:szCs w:val="20"/>
        </w:rPr>
        <w:t>If there are to be capital expenditures, they shall be included in the budget as well as the means to pay for them</w:t>
      </w:r>
      <w:r w:rsidRPr="00570661">
        <w:rPr>
          <w:rFonts w:ascii="Palatino Linotype" w:hAnsi="Palatino Linotype"/>
          <w:b/>
          <w:sz w:val="20"/>
          <w:szCs w:val="20"/>
        </w:rPr>
        <w:t xml:space="preserve">. </w:t>
      </w:r>
      <w:r w:rsidRPr="00570661">
        <w:rPr>
          <w:rFonts w:ascii="Palatino Linotype" w:hAnsi="Palatino Linotype"/>
          <w:sz w:val="20"/>
          <w:szCs w:val="20"/>
        </w:rPr>
        <w:t xml:space="preserve">Capital expenditures are all repayments of debt and any building additions or large equipment purchases, and any expenses incurred as a result of a capital campaign. </w:t>
      </w:r>
    </w:p>
    <w:p w:rsidR="00065695" w:rsidRPr="00570661" w:rsidRDefault="00065695" w:rsidP="00065695">
      <w:pPr>
        <w:numPr>
          <w:ilvl w:val="1"/>
          <w:numId w:val="8"/>
        </w:numPr>
        <w:suppressAutoHyphens/>
        <w:autoSpaceDE w:val="0"/>
        <w:rPr>
          <w:rFonts w:ascii="Palatino Linotype" w:hAnsi="Palatino Linotype"/>
          <w:sz w:val="20"/>
          <w:szCs w:val="20"/>
        </w:rPr>
      </w:pPr>
      <w:r w:rsidRPr="00570661">
        <w:rPr>
          <w:rFonts w:ascii="Palatino Linotype" w:hAnsi="Palatino Linotype"/>
          <w:sz w:val="20"/>
          <w:szCs w:val="20"/>
        </w:rPr>
        <w:t xml:space="preserve">Shall not deviate materially from </w:t>
      </w:r>
      <w:r>
        <w:rPr>
          <w:rFonts w:ascii="Palatino Linotype" w:hAnsi="Palatino Linotype"/>
          <w:sz w:val="20"/>
          <w:szCs w:val="20"/>
        </w:rPr>
        <w:t>Board</w:t>
      </w:r>
      <w:r w:rsidRPr="00570661">
        <w:rPr>
          <w:rFonts w:ascii="Palatino Linotype" w:hAnsi="Palatino Linotype"/>
          <w:sz w:val="20"/>
          <w:szCs w:val="20"/>
        </w:rPr>
        <w:t xml:space="preserve">-stated priorities and requirements (see </w:t>
      </w:r>
      <w:r w:rsidRPr="005B5B6E">
        <w:rPr>
          <w:rFonts w:ascii="Palatino Linotype" w:hAnsi="Palatino Linotype"/>
          <w:sz w:val="20"/>
          <w:szCs w:val="20"/>
        </w:rPr>
        <w:t>extended mission statement, Section I</w:t>
      </w:r>
      <w:r w:rsidRPr="002A27C8">
        <w:rPr>
          <w:rFonts w:ascii="Palatino Linotype" w:hAnsi="Palatino Linotype"/>
          <w:sz w:val="20"/>
          <w:szCs w:val="20"/>
        </w:rPr>
        <w:t>) in</w:t>
      </w:r>
      <w:r w:rsidRPr="00570661">
        <w:rPr>
          <w:rFonts w:ascii="Palatino Linotype" w:hAnsi="Palatino Linotype"/>
          <w:sz w:val="20"/>
          <w:szCs w:val="20"/>
        </w:rPr>
        <w:t xml:space="preserve"> its allocation among competing fiscal needs.</w:t>
      </w:r>
    </w:p>
    <w:p w:rsidR="00065695" w:rsidRPr="00570661" w:rsidRDefault="00065695" w:rsidP="00065695">
      <w:pPr>
        <w:autoSpaceDE w:val="0"/>
        <w:ind w:left="360"/>
        <w:rPr>
          <w:rFonts w:ascii="Palatino Linotype" w:hAnsi="Palatino Linotype"/>
          <w:sz w:val="20"/>
          <w:szCs w:val="20"/>
        </w:rPr>
      </w:pPr>
    </w:p>
    <w:p w:rsidR="00065695" w:rsidRPr="00570661" w:rsidRDefault="00065695" w:rsidP="00065695">
      <w:pPr>
        <w:suppressAutoHyphens/>
        <w:autoSpaceDE w:val="0"/>
        <w:ind w:left="720"/>
        <w:rPr>
          <w:rFonts w:ascii="Palatino Linotype" w:hAnsi="Palatino Linotype"/>
          <w:sz w:val="20"/>
          <w:szCs w:val="20"/>
        </w:rPr>
      </w:pPr>
      <w:r>
        <w:rPr>
          <w:rFonts w:ascii="Palatino Linotype" w:hAnsi="Palatino Linotype"/>
          <w:b/>
          <w:sz w:val="20"/>
          <w:szCs w:val="20"/>
        </w:rPr>
        <w:t>II.04.03</w:t>
      </w:r>
      <w:r>
        <w:rPr>
          <w:rFonts w:ascii="Palatino Linotype" w:hAnsi="Palatino Linotype"/>
          <w:b/>
          <w:sz w:val="20"/>
          <w:szCs w:val="20"/>
        </w:rPr>
        <w:tab/>
      </w:r>
      <w:r>
        <w:rPr>
          <w:rFonts w:ascii="Palatino Linotype" w:hAnsi="Palatino Linotype"/>
          <w:b/>
          <w:sz w:val="20"/>
          <w:szCs w:val="20"/>
        </w:rPr>
        <w:tab/>
        <w:t xml:space="preserve">Financial Planning Limitations </w:t>
      </w:r>
    </w:p>
    <w:p w:rsidR="006F0821" w:rsidRPr="006F0821" w:rsidRDefault="00065695" w:rsidP="006F0821">
      <w:pPr>
        <w:pStyle w:val="ListParagraph"/>
        <w:numPr>
          <w:ilvl w:val="4"/>
          <w:numId w:val="8"/>
        </w:numPr>
        <w:tabs>
          <w:tab w:val="clear" w:pos="3600"/>
        </w:tabs>
        <w:autoSpaceDE w:val="0"/>
        <w:ind w:left="1530"/>
        <w:rPr>
          <w:rFonts w:ascii="Palatino Linotype" w:hAnsi="Palatino Linotype"/>
          <w:sz w:val="20"/>
          <w:szCs w:val="20"/>
        </w:rPr>
      </w:pPr>
      <w:r w:rsidRPr="006F0821">
        <w:rPr>
          <w:rFonts w:ascii="Palatino Linotype" w:hAnsi="Palatino Linotype"/>
          <w:sz w:val="20"/>
          <w:szCs w:val="20"/>
        </w:rPr>
        <w:t>The Finance committee, Special Funds committee, and Board shall not cause or allow financial policies that are incomplete, unclear, inconsistent with generally accepted accounting principles, or that lack clear implementation guidelines.</w:t>
      </w:r>
    </w:p>
    <w:p w:rsidR="00065695" w:rsidRDefault="006F0821" w:rsidP="006F0821">
      <w:pPr>
        <w:pStyle w:val="ListParagraph"/>
        <w:numPr>
          <w:ilvl w:val="4"/>
          <w:numId w:val="8"/>
        </w:numPr>
        <w:tabs>
          <w:tab w:val="clear" w:pos="3600"/>
        </w:tabs>
        <w:autoSpaceDE w:val="0"/>
        <w:ind w:left="1530"/>
        <w:rPr>
          <w:rFonts w:ascii="Palatino Linotype" w:hAnsi="Palatino Linotype"/>
          <w:sz w:val="20"/>
          <w:szCs w:val="20"/>
        </w:rPr>
      </w:pPr>
      <w:r w:rsidRPr="00570661">
        <w:rPr>
          <w:rFonts w:ascii="Palatino Linotype" w:hAnsi="Palatino Linotype"/>
          <w:sz w:val="20"/>
          <w:szCs w:val="20"/>
        </w:rPr>
        <w:t xml:space="preserve">The </w:t>
      </w:r>
      <w:r>
        <w:rPr>
          <w:rFonts w:ascii="Palatino Linotype" w:hAnsi="Palatino Linotype"/>
          <w:sz w:val="20"/>
          <w:szCs w:val="20"/>
        </w:rPr>
        <w:t>Senior Minister</w:t>
      </w:r>
      <w:r w:rsidRPr="00570661">
        <w:rPr>
          <w:rFonts w:ascii="Palatino Linotype" w:hAnsi="Palatino Linotype"/>
          <w:sz w:val="20"/>
          <w:szCs w:val="20"/>
        </w:rPr>
        <w:t xml:space="preserve"> shall insure that VUU has clear policies for all VUU employees and volunteers regarding reimbursement o</w:t>
      </w:r>
      <w:r>
        <w:rPr>
          <w:rFonts w:ascii="Palatino Linotype" w:hAnsi="Palatino Linotype"/>
          <w:sz w:val="20"/>
          <w:szCs w:val="20"/>
        </w:rPr>
        <w:t>f expenses, including travel.</w:t>
      </w:r>
    </w:p>
    <w:p w:rsidR="00712464" w:rsidRDefault="002724E5" w:rsidP="006F0821">
      <w:pPr>
        <w:pStyle w:val="ListParagraph"/>
        <w:numPr>
          <w:ilvl w:val="4"/>
          <w:numId w:val="8"/>
        </w:numPr>
        <w:tabs>
          <w:tab w:val="clear" w:pos="3600"/>
        </w:tabs>
        <w:autoSpaceDE w:val="0"/>
        <w:ind w:left="1530"/>
        <w:rPr>
          <w:rFonts w:ascii="Palatino Linotype" w:hAnsi="Palatino Linotype"/>
          <w:sz w:val="20"/>
          <w:szCs w:val="20"/>
        </w:rPr>
      </w:pPr>
      <w:r>
        <w:rPr>
          <w:rFonts w:ascii="Palatino Linotype" w:hAnsi="Palatino Linotype"/>
          <w:sz w:val="20"/>
          <w:szCs w:val="20"/>
        </w:rPr>
        <w:t>E</w:t>
      </w:r>
      <w:r w:rsidR="00712464">
        <w:rPr>
          <w:rFonts w:ascii="Palatino Linotype" w:hAnsi="Palatino Linotype"/>
          <w:sz w:val="20"/>
          <w:szCs w:val="20"/>
        </w:rPr>
        <w:t>xpenses incurred in the last 30 days of the fiscal year may, at the discretion of the employee, be reimbursed from the budget of the following fiscal year.</w:t>
      </w:r>
    </w:p>
    <w:p w:rsidR="006F0821" w:rsidRPr="006F0821" w:rsidRDefault="006F0821" w:rsidP="006F0821">
      <w:pPr>
        <w:pStyle w:val="ListParagraph"/>
        <w:numPr>
          <w:ilvl w:val="4"/>
          <w:numId w:val="8"/>
        </w:numPr>
        <w:tabs>
          <w:tab w:val="clear" w:pos="3600"/>
        </w:tabs>
        <w:autoSpaceDE w:val="0"/>
        <w:ind w:left="1530"/>
        <w:rPr>
          <w:rFonts w:ascii="Palatino Linotype" w:hAnsi="Palatino Linotype"/>
          <w:sz w:val="20"/>
          <w:szCs w:val="20"/>
        </w:rPr>
      </w:pPr>
      <w:r w:rsidRPr="00712464">
        <w:rPr>
          <w:rFonts w:ascii="Palatino Linotype" w:hAnsi="Palatino Linotype"/>
          <w:sz w:val="20"/>
          <w:szCs w:val="20"/>
        </w:rPr>
        <w:t>Capital campaign</w:t>
      </w:r>
      <w:r w:rsidRPr="00570661">
        <w:rPr>
          <w:rFonts w:ascii="Palatino Linotype" w:hAnsi="Palatino Linotype"/>
          <w:sz w:val="20"/>
          <w:szCs w:val="20"/>
        </w:rPr>
        <w:t xml:space="preserve"> funds can be expended only for capital items including debt repayment above and beyond the regular principal and interest payments and for capital campaign expenses.  Only with prior approval by the congregation may these funds be used for other capital improvements.</w:t>
      </w:r>
    </w:p>
    <w:p w:rsidR="00065695" w:rsidRPr="00866454" w:rsidRDefault="00065695" w:rsidP="00065695">
      <w:pPr>
        <w:rPr>
          <w:rFonts w:ascii="Palatino Linotype" w:hAnsi="Palatino Linotype"/>
        </w:rPr>
      </w:pPr>
    </w:p>
    <w:p w:rsidR="00065695" w:rsidRDefault="00065695" w:rsidP="00065695">
      <w:pPr>
        <w:rPr>
          <w:rFonts w:ascii="Palatino Linotype" w:hAnsi="Palatino Linotype"/>
          <w:b/>
        </w:rPr>
      </w:pPr>
      <w:r>
        <w:rPr>
          <w:rFonts w:ascii="Palatino Linotype" w:hAnsi="Palatino Linotype"/>
          <w:b/>
        </w:rPr>
        <w:t xml:space="preserve">Section 2.05  </w:t>
      </w:r>
      <w:r>
        <w:rPr>
          <w:rFonts w:ascii="Palatino Linotype" w:hAnsi="Palatino Linotype"/>
          <w:b/>
        </w:rPr>
        <w:tab/>
      </w:r>
      <w:r w:rsidRPr="00866454">
        <w:rPr>
          <w:rFonts w:ascii="Palatino Linotype" w:hAnsi="Palatino Linotype"/>
          <w:b/>
        </w:rPr>
        <w:t xml:space="preserve">Financial </w:t>
      </w:r>
      <w:r>
        <w:rPr>
          <w:rFonts w:ascii="Palatino Linotype" w:hAnsi="Palatino Linotype"/>
          <w:b/>
        </w:rPr>
        <w:t xml:space="preserve">Limitations and Reporting </w:t>
      </w:r>
    </w:p>
    <w:p w:rsidR="00065695" w:rsidRDefault="00065695" w:rsidP="00065695">
      <w:pPr>
        <w:ind w:left="720" w:hanging="720"/>
        <w:rPr>
          <w:rFonts w:ascii="Palatino Linotype" w:hAnsi="Palatino Linotype"/>
          <w:b/>
          <w:sz w:val="20"/>
          <w:szCs w:val="20"/>
        </w:rPr>
      </w:pPr>
      <w:r>
        <w:rPr>
          <w:rFonts w:ascii="Palatino Linotype" w:hAnsi="Palatino Linotype"/>
          <w:b/>
        </w:rPr>
        <w:tab/>
      </w:r>
      <w:r>
        <w:rPr>
          <w:rFonts w:ascii="Palatino Linotype" w:hAnsi="Palatino Linotype"/>
          <w:b/>
          <w:sz w:val="20"/>
          <w:szCs w:val="20"/>
        </w:rPr>
        <w:t>II.05.01   Financial Reporting:   Finance committee</w:t>
      </w:r>
    </w:p>
    <w:p w:rsidR="00065695" w:rsidRPr="005B5B6E" w:rsidRDefault="00065695" w:rsidP="00065695">
      <w:pPr>
        <w:ind w:left="720" w:hanging="720"/>
        <w:rPr>
          <w:rFonts w:ascii="Palatino Linotype" w:hAnsi="Palatino Linotype"/>
          <w:sz w:val="20"/>
          <w:szCs w:val="20"/>
        </w:rPr>
      </w:pPr>
      <w:r>
        <w:rPr>
          <w:rFonts w:ascii="Palatino Linotype" w:hAnsi="Palatino Linotype"/>
          <w:b/>
          <w:sz w:val="20"/>
          <w:szCs w:val="20"/>
        </w:rPr>
        <w:tab/>
      </w:r>
      <w:r w:rsidRPr="005B5B6E">
        <w:rPr>
          <w:rFonts w:ascii="Palatino Linotype" w:hAnsi="Palatino Linotype"/>
          <w:sz w:val="20"/>
          <w:szCs w:val="20"/>
        </w:rPr>
        <w:t xml:space="preserve">The Finance </w:t>
      </w:r>
      <w:r>
        <w:rPr>
          <w:rFonts w:ascii="Palatino Linotype" w:hAnsi="Palatino Linotype"/>
          <w:sz w:val="20"/>
          <w:szCs w:val="20"/>
        </w:rPr>
        <w:t>c</w:t>
      </w:r>
      <w:r w:rsidRPr="005B5B6E">
        <w:rPr>
          <w:rFonts w:ascii="Palatino Linotype" w:hAnsi="Palatino Linotype"/>
          <w:sz w:val="20"/>
          <w:szCs w:val="20"/>
        </w:rPr>
        <w:t xml:space="preserve">ommittee shall monitor financial reports of on-going financial conditions and shall insure that the </w:t>
      </w:r>
      <w:r>
        <w:rPr>
          <w:rFonts w:ascii="Palatino Linotype" w:hAnsi="Palatino Linotype"/>
          <w:sz w:val="20"/>
          <w:szCs w:val="20"/>
        </w:rPr>
        <w:t>Board</w:t>
      </w:r>
      <w:r w:rsidRPr="005B5B6E">
        <w:rPr>
          <w:rFonts w:ascii="Palatino Linotype" w:hAnsi="Palatino Linotype"/>
          <w:sz w:val="20"/>
          <w:szCs w:val="20"/>
        </w:rPr>
        <w:t xml:space="preserve"> and </w:t>
      </w:r>
      <w:r>
        <w:rPr>
          <w:rFonts w:ascii="Palatino Linotype" w:hAnsi="Palatino Linotype"/>
          <w:sz w:val="20"/>
          <w:szCs w:val="20"/>
        </w:rPr>
        <w:t>Senior Minister</w:t>
      </w:r>
      <w:r w:rsidRPr="005B5B6E">
        <w:rPr>
          <w:rFonts w:ascii="Palatino Linotype" w:hAnsi="Palatino Linotype"/>
          <w:sz w:val="20"/>
          <w:szCs w:val="20"/>
        </w:rPr>
        <w:t xml:space="preserve"> are informed of any significant trends, problematic expenditures, or other issues.</w:t>
      </w:r>
    </w:p>
    <w:p w:rsidR="00065695" w:rsidRPr="00570661" w:rsidRDefault="00065695" w:rsidP="00065695">
      <w:pPr>
        <w:rPr>
          <w:rFonts w:ascii="Palatino Linotype" w:hAnsi="Palatino Linotype"/>
          <w:sz w:val="20"/>
          <w:szCs w:val="20"/>
        </w:rPr>
      </w:pPr>
    </w:p>
    <w:p w:rsidR="00065695" w:rsidRPr="00A00FA5" w:rsidRDefault="00065695" w:rsidP="00065695">
      <w:pPr>
        <w:numPr>
          <w:ilvl w:val="0"/>
          <w:numId w:val="3"/>
        </w:numPr>
        <w:suppressAutoHyphens/>
        <w:rPr>
          <w:rFonts w:ascii="Palatino Linotype" w:hAnsi="Palatino Linotype"/>
          <w:sz w:val="20"/>
          <w:szCs w:val="20"/>
        </w:rPr>
      </w:pPr>
      <w:r>
        <w:rPr>
          <w:rFonts w:ascii="Palatino Linotype" w:hAnsi="Palatino Linotype"/>
          <w:b/>
          <w:sz w:val="20"/>
          <w:szCs w:val="20"/>
        </w:rPr>
        <w:lastRenderedPageBreak/>
        <w:t xml:space="preserve">II.05.02  Financial Limitations:  Senior Minister </w:t>
      </w:r>
    </w:p>
    <w:p w:rsidR="00065695" w:rsidRPr="00570661" w:rsidRDefault="00065695" w:rsidP="00065695">
      <w:pPr>
        <w:numPr>
          <w:ilvl w:val="0"/>
          <w:numId w:val="3"/>
        </w:numPr>
        <w:suppressAutoHyphens/>
        <w:rPr>
          <w:rFonts w:ascii="Palatino Linotype" w:hAnsi="Palatino Linotype"/>
          <w:sz w:val="20"/>
          <w:szCs w:val="20"/>
        </w:rPr>
      </w:pPr>
      <w:r w:rsidRPr="00570661">
        <w:rPr>
          <w:rFonts w:ascii="Palatino Linotype" w:hAnsi="Palatino Linotype"/>
          <w:sz w:val="20"/>
          <w:szCs w:val="20"/>
        </w:rPr>
        <w:t xml:space="preserve">The </w:t>
      </w:r>
      <w:r>
        <w:rPr>
          <w:rFonts w:ascii="Palatino Linotype" w:hAnsi="Palatino Linotype"/>
          <w:sz w:val="20"/>
          <w:szCs w:val="20"/>
        </w:rPr>
        <w:t>Senior Minister</w:t>
      </w:r>
      <w:r w:rsidRPr="00570661">
        <w:rPr>
          <w:rFonts w:ascii="Palatino Linotype" w:hAnsi="Palatino Linotype"/>
          <w:sz w:val="20"/>
          <w:szCs w:val="20"/>
        </w:rPr>
        <w:t xml:space="preserve"> shall not </w:t>
      </w:r>
    </w:p>
    <w:p w:rsidR="00065695" w:rsidRPr="00570661" w:rsidRDefault="00065695" w:rsidP="00065695">
      <w:pPr>
        <w:numPr>
          <w:ilvl w:val="1"/>
          <w:numId w:val="3"/>
        </w:numPr>
        <w:suppressAutoHyphens/>
        <w:rPr>
          <w:rFonts w:ascii="Palatino Linotype" w:hAnsi="Palatino Linotype"/>
          <w:sz w:val="20"/>
          <w:szCs w:val="20"/>
        </w:rPr>
      </w:pPr>
      <w:r w:rsidRPr="00570661">
        <w:rPr>
          <w:rFonts w:ascii="Palatino Linotype" w:hAnsi="Palatino Linotype"/>
          <w:sz w:val="20"/>
          <w:szCs w:val="20"/>
        </w:rPr>
        <w:t xml:space="preserve">Cause or allow financial practices that fail to follow generally accepted accounting principles and other applicable rules as identified by the Finance </w:t>
      </w:r>
      <w:r>
        <w:rPr>
          <w:rFonts w:ascii="Palatino Linotype" w:hAnsi="Palatino Linotype"/>
          <w:sz w:val="20"/>
          <w:szCs w:val="20"/>
        </w:rPr>
        <w:t>c</w:t>
      </w:r>
      <w:r w:rsidRPr="00570661">
        <w:rPr>
          <w:rFonts w:ascii="Palatino Linotype" w:hAnsi="Palatino Linotype"/>
          <w:sz w:val="20"/>
          <w:szCs w:val="20"/>
        </w:rPr>
        <w:t xml:space="preserve">ommittee and </w:t>
      </w:r>
      <w:r>
        <w:rPr>
          <w:rFonts w:ascii="Palatino Linotype" w:hAnsi="Palatino Linotype"/>
          <w:sz w:val="20"/>
          <w:szCs w:val="20"/>
        </w:rPr>
        <w:t>Board</w:t>
      </w:r>
      <w:r w:rsidRPr="00570661">
        <w:rPr>
          <w:rFonts w:ascii="Palatino Linotype" w:hAnsi="Palatino Linotype"/>
          <w:sz w:val="20"/>
          <w:szCs w:val="20"/>
        </w:rPr>
        <w:t>.</w:t>
      </w:r>
    </w:p>
    <w:p w:rsidR="00065695" w:rsidRPr="00570661" w:rsidRDefault="00065695" w:rsidP="00065695">
      <w:pPr>
        <w:numPr>
          <w:ilvl w:val="1"/>
          <w:numId w:val="3"/>
        </w:numPr>
        <w:suppressAutoHyphens/>
        <w:rPr>
          <w:rFonts w:ascii="Palatino Linotype" w:hAnsi="Palatino Linotype"/>
          <w:sz w:val="20"/>
          <w:szCs w:val="20"/>
        </w:rPr>
      </w:pPr>
      <w:r w:rsidRPr="00570661">
        <w:rPr>
          <w:rFonts w:ascii="Palatino Linotype" w:hAnsi="Palatino Linotype"/>
          <w:sz w:val="20"/>
          <w:szCs w:val="20"/>
        </w:rPr>
        <w:t>Cause or allow inadequate documentation of financial procedures, or fail to establish clear staff responsibilities for carrying out the financial affairs of VUU.</w:t>
      </w:r>
    </w:p>
    <w:p w:rsidR="00065695" w:rsidRDefault="00065695" w:rsidP="00065695">
      <w:pPr>
        <w:numPr>
          <w:ilvl w:val="1"/>
          <w:numId w:val="3"/>
        </w:numPr>
        <w:suppressAutoHyphens/>
        <w:autoSpaceDE w:val="0"/>
        <w:rPr>
          <w:rFonts w:ascii="Palatino Linotype" w:hAnsi="Palatino Linotype"/>
          <w:bCs/>
          <w:sz w:val="20"/>
          <w:szCs w:val="20"/>
        </w:rPr>
      </w:pPr>
      <w:r w:rsidRPr="00570661">
        <w:rPr>
          <w:rFonts w:ascii="Palatino Linotype" w:hAnsi="Palatino Linotype"/>
          <w:bCs/>
          <w:sz w:val="20"/>
          <w:szCs w:val="20"/>
        </w:rPr>
        <w:t xml:space="preserve">Cause or allow the </w:t>
      </w:r>
      <w:r>
        <w:rPr>
          <w:rFonts w:ascii="Palatino Linotype" w:hAnsi="Palatino Linotype"/>
          <w:bCs/>
          <w:sz w:val="20"/>
          <w:szCs w:val="20"/>
        </w:rPr>
        <w:t>Board</w:t>
      </w:r>
      <w:r w:rsidRPr="00570661">
        <w:rPr>
          <w:rFonts w:ascii="Palatino Linotype" w:hAnsi="Palatino Linotype"/>
          <w:bCs/>
          <w:sz w:val="20"/>
          <w:szCs w:val="20"/>
        </w:rPr>
        <w:t xml:space="preserve"> to be uninformed or misinformed about VUU’s financial conditions. </w:t>
      </w:r>
    </w:p>
    <w:p w:rsidR="00065695" w:rsidRPr="005B5B6E" w:rsidRDefault="00065695" w:rsidP="00065695">
      <w:pPr>
        <w:numPr>
          <w:ilvl w:val="1"/>
          <w:numId w:val="3"/>
        </w:numPr>
        <w:suppressAutoHyphens/>
        <w:autoSpaceDE w:val="0"/>
        <w:rPr>
          <w:rFonts w:ascii="Palatino Linotype" w:hAnsi="Palatino Linotype"/>
          <w:bCs/>
          <w:sz w:val="20"/>
          <w:szCs w:val="20"/>
        </w:rPr>
      </w:pPr>
      <w:r w:rsidRPr="005B5B6E">
        <w:rPr>
          <w:rFonts w:ascii="Palatino Linotype" w:hAnsi="Palatino Linotype"/>
          <w:bCs/>
          <w:sz w:val="20"/>
          <w:szCs w:val="20"/>
        </w:rPr>
        <w:t xml:space="preserve">Cause or allow expenditures of more funds from the operating budget (based on most likely end-of-year projections) than have been allocated without timely notification of the </w:t>
      </w:r>
      <w:r>
        <w:rPr>
          <w:rFonts w:ascii="Palatino Linotype" w:hAnsi="Palatino Linotype"/>
          <w:bCs/>
          <w:sz w:val="20"/>
          <w:szCs w:val="20"/>
        </w:rPr>
        <w:t>Board</w:t>
      </w:r>
      <w:r w:rsidRPr="005B5B6E">
        <w:rPr>
          <w:rFonts w:ascii="Palatino Linotype" w:hAnsi="Palatino Linotype"/>
          <w:bCs/>
          <w:sz w:val="20"/>
          <w:szCs w:val="20"/>
        </w:rPr>
        <w:t>.</w:t>
      </w:r>
    </w:p>
    <w:p w:rsidR="00065695" w:rsidRPr="00570661" w:rsidRDefault="00065695" w:rsidP="00065695">
      <w:pPr>
        <w:autoSpaceDE w:val="0"/>
        <w:ind w:left="720"/>
        <w:rPr>
          <w:rFonts w:ascii="Palatino Linotype" w:hAnsi="Palatino Linotype"/>
          <w:bCs/>
          <w:sz w:val="20"/>
          <w:szCs w:val="20"/>
        </w:rPr>
      </w:pPr>
    </w:p>
    <w:p w:rsidR="00065695" w:rsidRPr="00A00FA5" w:rsidRDefault="00065695" w:rsidP="00065695">
      <w:pPr>
        <w:numPr>
          <w:ilvl w:val="0"/>
          <w:numId w:val="3"/>
        </w:numPr>
        <w:suppressAutoHyphens/>
        <w:rPr>
          <w:rFonts w:ascii="Palatino Linotype" w:hAnsi="Palatino Linotype"/>
          <w:sz w:val="20"/>
          <w:szCs w:val="20"/>
        </w:rPr>
      </w:pPr>
      <w:r>
        <w:rPr>
          <w:rFonts w:ascii="Palatino Linotype" w:hAnsi="Palatino Linotype"/>
          <w:b/>
          <w:sz w:val="20"/>
          <w:szCs w:val="20"/>
        </w:rPr>
        <w:t>II.05.03</w:t>
      </w:r>
      <w:r>
        <w:rPr>
          <w:rFonts w:ascii="Palatino Linotype" w:hAnsi="Palatino Linotype"/>
          <w:b/>
          <w:sz w:val="20"/>
          <w:szCs w:val="20"/>
        </w:rPr>
        <w:tab/>
        <w:t>Financial Limitations:  Board of Trustees</w:t>
      </w:r>
    </w:p>
    <w:p w:rsidR="00065695" w:rsidRPr="00570661" w:rsidRDefault="00065695" w:rsidP="00065695">
      <w:pPr>
        <w:numPr>
          <w:ilvl w:val="0"/>
          <w:numId w:val="3"/>
        </w:numPr>
        <w:suppressAutoHyphens/>
        <w:rPr>
          <w:rFonts w:ascii="Palatino Linotype" w:hAnsi="Palatino Linotype"/>
          <w:sz w:val="20"/>
          <w:szCs w:val="20"/>
        </w:rPr>
      </w:pPr>
      <w:r w:rsidRPr="00570661">
        <w:rPr>
          <w:rFonts w:ascii="Palatino Linotype" w:hAnsi="Palatino Linotype"/>
          <w:sz w:val="20"/>
          <w:szCs w:val="20"/>
        </w:rPr>
        <w:t xml:space="preserve">The </w:t>
      </w:r>
      <w:r>
        <w:rPr>
          <w:rFonts w:ascii="Palatino Linotype" w:hAnsi="Palatino Linotype"/>
          <w:sz w:val="20"/>
          <w:szCs w:val="20"/>
        </w:rPr>
        <w:t>Board</w:t>
      </w:r>
      <w:r w:rsidRPr="00570661">
        <w:rPr>
          <w:rFonts w:ascii="Palatino Linotype" w:hAnsi="Palatino Linotype"/>
          <w:b/>
          <w:sz w:val="20"/>
          <w:szCs w:val="20"/>
        </w:rPr>
        <w:t>:</w:t>
      </w:r>
      <w:r w:rsidRPr="00570661">
        <w:rPr>
          <w:rFonts w:ascii="Palatino Linotype" w:hAnsi="Palatino Linotype"/>
          <w:sz w:val="20"/>
          <w:szCs w:val="20"/>
        </w:rPr>
        <w:t xml:space="preserve">  </w:t>
      </w:r>
    </w:p>
    <w:p w:rsidR="00065695" w:rsidRPr="005B5B6E" w:rsidRDefault="00065695" w:rsidP="00065695">
      <w:pPr>
        <w:numPr>
          <w:ilvl w:val="1"/>
          <w:numId w:val="3"/>
        </w:numPr>
        <w:suppressAutoHyphens/>
        <w:rPr>
          <w:rFonts w:ascii="Palatino Linotype" w:hAnsi="Palatino Linotype"/>
          <w:sz w:val="20"/>
          <w:szCs w:val="20"/>
        </w:rPr>
      </w:pPr>
      <w:r w:rsidRPr="005B5B6E">
        <w:rPr>
          <w:rFonts w:ascii="Palatino Linotype" w:hAnsi="Palatino Linotype"/>
          <w:sz w:val="20"/>
          <w:szCs w:val="20"/>
        </w:rPr>
        <w:t>Shall not cause or allow the development of fiscal jeopardy or loss of allocation integrity</w:t>
      </w:r>
    </w:p>
    <w:p w:rsidR="00065695" w:rsidRPr="005B5B6E" w:rsidRDefault="00065695" w:rsidP="00065695">
      <w:pPr>
        <w:numPr>
          <w:ilvl w:val="1"/>
          <w:numId w:val="3"/>
        </w:numPr>
        <w:suppressAutoHyphens/>
        <w:rPr>
          <w:rFonts w:ascii="Palatino Linotype" w:hAnsi="Palatino Linotype"/>
          <w:sz w:val="20"/>
          <w:szCs w:val="20"/>
        </w:rPr>
      </w:pPr>
      <w:r w:rsidRPr="005B5B6E">
        <w:rPr>
          <w:rFonts w:ascii="Palatino Linotype" w:hAnsi="Palatino Linotype"/>
          <w:sz w:val="20"/>
          <w:szCs w:val="20"/>
        </w:rPr>
        <w:t>Shall not cause or allow expenditure of more funds than have been received in the fiscal year to date unless the debt guideline (below) is met.</w:t>
      </w:r>
    </w:p>
    <w:p w:rsidR="00065695" w:rsidRPr="005B5B6E" w:rsidRDefault="00065695" w:rsidP="00065695">
      <w:pPr>
        <w:numPr>
          <w:ilvl w:val="2"/>
          <w:numId w:val="3"/>
        </w:numPr>
        <w:suppressAutoHyphens/>
        <w:autoSpaceDE w:val="0"/>
        <w:rPr>
          <w:rFonts w:ascii="Palatino Linotype" w:hAnsi="Palatino Linotype"/>
          <w:sz w:val="20"/>
          <w:szCs w:val="20"/>
        </w:rPr>
      </w:pPr>
      <w:r w:rsidRPr="005B5B6E">
        <w:rPr>
          <w:rFonts w:ascii="Palatino Linotype" w:hAnsi="Palatino Linotype"/>
          <w:sz w:val="20"/>
          <w:szCs w:val="20"/>
        </w:rPr>
        <w:t>Shall not</w:t>
      </w:r>
      <w:r w:rsidRPr="005B5B6E">
        <w:rPr>
          <w:rFonts w:ascii="Palatino Linotype" w:hAnsi="Palatino Linotype"/>
          <w:b/>
          <w:sz w:val="20"/>
          <w:szCs w:val="20"/>
        </w:rPr>
        <w:t xml:space="preserve"> i</w:t>
      </w:r>
      <w:r w:rsidRPr="005B5B6E">
        <w:rPr>
          <w:rFonts w:ascii="Palatino Linotype" w:hAnsi="Palatino Linotype"/>
          <w:sz w:val="20"/>
          <w:szCs w:val="20"/>
        </w:rPr>
        <w:t>ndebt the organization in an amount greater than can be repaid by certain, otherwise unencumbered revenues within 90 days.</w:t>
      </w:r>
    </w:p>
    <w:p w:rsidR="00065695" w:rsidRPr="005B5B6E" w:rsidRDefault="00065695" w:rsidP="00065695">
      <w:pPr>
        <w:numPr>
          <w:ilvl w:val="2"/>
          <w:numId w:val="3"/>
        </w:numPr>
        <w:suppressAutoHyphens/>
        <w:autoSpaceDE w:val="0"/>
        <w:rPr>
          <w:rFonts w:ascii="Palatino Linotype" w:hAnsi="Palatino Linotype"/>
          <w:sz w:val="20"/>
          <w:szCs w:val="20"/>
        </w:rPr>
      </w:pPr>
      <w:r w:rsidRPr="005B5B6E">
        <w:rPr>
          <w:rFonts w:ascii="Palatino Linotype" w:hAnsi="Palatino Linotype"/>
          <w:sz w:val="20"/>
          <w:szCs w:val="20"/>
        </w:rPr>
        <w:t>Shall not</w:t>
      </w:r>
      <w:r w:rsidRPr="005B5B6E">
        <w:rPr>
          <w:rFonts w:ascii="Palatino Linotype" w:hAnsi="Palatino Linotype"/>
          <w:b/>
          <w:sz w:val="20"/>
          <w:szCs w:val="20"/>
        </w:rPr>
        <w:t xml:space="preserve"> </w:t>
      </w:r>
      <w:r w:rsidRPr="005B5B6E">
        <w:rPr>
          <w:rFonts w:ascii="Palatino Linotype" w:hAnsi="Palatino Linotype"/>
          <w:sz w:val="20"/>
          <w:szCs w:val="20"/>
        </w:rPr>
        <w:t>allow cash to drop below the amount needed to settle payroll and debts in a timely manner.</w:t>
      </w:r>
    </w:p>
    <w:p w:rsidR="00065695" w:rsidRPr="005B5B6E" w:rsidRDefault="00065695" w:rsidP="00065695">
      <w:pPr>
        <w:numPr>
          <w:ilvl w:val="1"/>
          <w:numId w:val="3"/>
        </w:numPr>
        <w:suppressAutoHyphens/>
        <w:autoSpaceDE w:val="0"/>
        <w:rPr>
          <w:rFonts w:ascii="Palatino Linotype" w:hAnsi="Palatino Linotype"/>
          <w:sz w:val="20"/>
          <w:szCs w:val="20"/>
        </w:rPr>
      </w:pPr>
      <w:r w:rsidRPr="005B5B6E">
        <w:rPr>
          <w:rFonts w:ascii="Palatino Linotype" w:hAnsi="Palatino Linotype"/>
          <w:sz w:val="20"/>
          <w:szCs w:val="20"/>
        </w:rPr>
        <w:t>Shall not cause or allow the expenditure of any endowment or designated funds other than for the purposes determined at time of receipt or designation.</w:t>
      </w:r>
    </w:p>
    <w:p w:rsidR="00065695" w:rsidRPr="005B5B6E" w:rsidRDefault="00065695" w:rsidP="00065695">
      <w:pPr>
        <w:numPr>
          <w:ilvl w:val="1"/>
          <w:numId w:val="3"/>
        </w:numPr>
        <w:suppressAutoHyphens/>
        <w:autoSpaceDE w:val="0"/>
        <w:rPr>
          <w:rFonts w:ascii="Palatino Linotype" w:hAnsi="Palatino Linotype"/>
          <w:sz w:val="20"/>
          <w:szCs w:val="20"/>
        </w:rPr>
      </w:pPr>
      <w:r w:rsidRPr="005B5B6E">
        <w:rPr>
          <w:rFonts w:ascii="Palatino Linotype" w:hAnsi="Palatino Linotype"/>
          <w:sz w:val="20"/>
          <w:szCs w:val="20"/>
        </w:rPr>
        <w:t xml:space="preserve">Shall not conduct inter-fund shifting of restricted  funds in amounts greater than can be restored to a condition of discrete fund balances by certain, otherwise unencumbered revenues within 30 days.  </w:t>
      </w:r>
    </w:p>
    <w:p w:rsidR="00065695" w:rsidRPr="005B5B6E" w:rsidRDefault="00065695" w:rsidP="00065695">
      <w:pPr>
        <w:numPr>
          <w:ilvl w:val="1"/>
          <w:numId w:val="3"/>
        </w:numPr>
        <w:suppressAutoHyphens/>
        <w:autoSpaceDE w:val="0"/>
        <w:rPr>
          <w:rFonts w:ascii="Palatino Linotype" w:hAnsi="Palatino Linotype"/>
          <w:strike/>
          <w:sz w:val="20"/>
          <w:szCs w:val="20"/>
        </w:rPr>
      </w:pPr>
      <w:r w:rsidRPr="005B5B6E">
        <w:rPr>
          <w:rFonts w:ascii="Palatino Linotype" w:hAnsi="Palatino Linotype"/>
          <w:sz w:val="20"/>
          <w:szCs w:val="20"/>
        </w:rPr>
        <w:t xml:space="preserve">Shall not cause or allow actual allocations to deviate materially from </w:t>
      </w:r>
      <w:r>
        <w:rPr>
          <w:rFonts w:ascii="Palatino Linotype" w:hAnsi="Palatino Linotype"/>
          <w:sz w:val="20"/>
          <w:szCs w:val="20"/>
        </w:rPr>
        <w:t>Board</w:t>
      </w:r>
      <w:r w:rsidRPr="005B5B6E">
        <w:rPr>
          <w:rFonts w:ascii="Palatino Linotype" w:hAnsi="Palatino Linotype"/>
          <w:sz w:val="20"/>
          <w:szCs w:val="20"/>
        </w:rPr>
        <w:t xml:space="preserve"> priorities in its detailed mission statement</w:t>
      </w:r>
      <w:r>
        <w:rPr>
          <w:rFonts w:ascii="Palatino Linotype" w:hAnsi="Palatino Linotype"/>
          <w:sz w:val="20"/>
          <w:szCs w:val="20"/>
        </w:rPr>
        <w:t>.</w:t>
      </w:r>
      <w:r w:rsidRPr="005B5B6E">
        <w:rPr>
          <w:rFonts w:ascii="Palatino Linotype" w:hAnsi="Palatino Linotype"/>
          <w:sz w:val="20"/>
          <w:szCs w:val="20"/>
        </w:rPr>
        <w:t xml:space="preserve"> </w:t>
      </w:r>
    </w:p>
    <w:p w:rsidR="00065695" w:rsidRPr="005B5B6E" w:rsidRDefault="00065695" w:rsidP="00065695">
      <w:pPr>
        <w:numPr>
          <w:ilvl w:val="1"/>
          <w:numId w:val="3"/>
        </w:numPr>
        <w:suppressAutoHyphens/>
        <w:autoSpaceDE w:val="0"/>
        <w:rPr>
          <w:rFonts w:ascii="Palatino Linotype" w:hAnsi="Palatino Linotype"/>
          <w:strike/>
          <w:sz w:val="20"/>
          <w:szCs w:val="20"/>
        </w:rPr>
      </w:pPr>
      <w:r w:rsidRPr="005B5B6E">
        <w:rPr>
          <w:rFonts w:ascii="Palatino Linotype" w:hAnsi="Palatino Linotype"/>
          <w:sz w:val="20"/>
          <w:szCs w:val="20"/>
        </w:rPr>
        <w:t>Shall not borrow funds on other than the short-term basis as defined and outlined in these policies</w:t>
      </w:r>
      <w:r>
        <w:rPr>
          <w:rFonts w:ascii="Palatino Linotype" w:hAnsi="Palatino Linotype"/>
          <w:sz w:val="20"/>
          <w:szCs w:val="20"/>
        </w:rPr>
        <w:t>.</w:t>
      </w:r>
      <w:r w:rsidRPr="005B5B6E">
        <w:rPr>
          <w:rFonts w:ascii="Palatino Linotype" w:hAnsi="Palatino Linotype"/>
          <w:strike/>
          <w:sz w:val="20"/>
          <w:szCs w:val="20"/>
        </w:rPr>
        <w:t xml:space="preserve">   </w:t>
      </w:r>
    </w:p>
    <w:p w:rsidR="00065695" w:rsidRPr="005B5B6E" w:rsidRDefault="00065695" w:rsidP="00065695">
      <w:pPr>
        <w:numPr>
          <w:ilvl w:val="1"/>
          <w:numId w:val="3"/>
        </w:numPr>
        <w:suppressAutoHyphens/>
        <w:autoSpaceDE w:val="0"/>
        <w:rPr>
          <w:rFonts w:ascii="Palatino Linotype" w:hAnsi="Palatino Linotype"/>
          <w:sz w:val="20"/>
          <w:szCs w:val="20"/>
        </w:rPr>
      </w:pPr>
      <w:r w:rsidRPr="005B5B6E">
        <w:rPr>
          <w:rFonts w:ascii="Palatino Linotype" w:hAnsi="Palatino Linotype"/>
          <w:sz w:val="20"/>
          <w:szCs w:val="20"/>
        </w:rPr>
        <w:t>Shall annually review VUU end-of-year financial reports including any submitted to state or federal agencies and any reports from auditors, CPAs, or accountants.</w:t>
      </w:r>
    </w:p>
    <w:p w:rsidR="00065695" w:rsidRPr="005B5B6E" w:rsidRDefault="00065695" w:rsidP="00065695">
      <w:pPr>
        <w:numPr>
          <w:ilvl w:val="1"/>
          <w:numId w:val="3"/>
        </w:numPr>
        <w:suppressAutoHyphens/>
        <w:autoSpaceDE w:val="0"/>
        <w:rPr>
          <w:rFonts w:ascii="Palatino Linotype" w:hAnsi="Palatino Linotype"/>
          <w:sz w:val="20"/>
          <w:szCs w:val="20"/>
        </w:rPr>
      </w:pPr>
      <w:r w:rsidRPr="005B5B6E">
        <w:rPr>
          <w:rFonts w:ascii="Palatino Linotype" w:hAnsi="Palatino Linotype"/>
          <w:sz w:val="20"/>
          <w:szCs w:val="20"/>
        </w:rPr>
        <w:t>Shall review monthly and other internal financial reports.</w:t>
      </w:r>
    </w:p>
    <w:p w:rsidR="00065695" w:rsidRPr="005B5B6E" w:rsidRDefault="00065695" w:rsidP="00065695">
      <w:pPr>
        <w:numPr>
          <w:ilvl w:val="1"/>
          <w:numId w:val="3"/>
        </w:numPr>
        <w:suppressAutoHyphens/>
        <w:autoSpaceDE w:val="0"/>
        <w:rPr>
          <w:rFonts w:ascii="Palatino Linotype" w:hAnsi="Palatino Linotype"/>
          <w:sz w:val="20"/>
          <w:szCs w:val="20"/>
        </w:rPr>
      </w:pPr>
      <w:r w:rsidRPr="005B5B6E">
        <w:rPr>
          <w:rFonts w:ascii="Palatino Linotype" w:hAnsi="Palatino Linotype"/>
          <w:sz w:val="20"/>
          <w:szCs w:val="20"/>
        </w:rPr>
        <w:t xml:space="preserve">Shall not cause or allow a significant end-of-year deficit (based on most likely projections) beyond that approved by the congregation, without notification and consultation with the congregation. A significant end-of-year deficit is defined as a deficit of 3% or more of the total budget beyond any deficit approved by the congregation.  </w:t>
      </w:r>
    </w:p>
    <w:p w:rsidR="00065695" w:rsidRPr="00570661" w:rsidRDefault="00065695" w:rsidP="00065695">
      <w:pPr>
        <w:autoSpaceDE w:val="0"/>
        <w:rPr>
          <w:rFonts w:ascii="Palatino Linotype" w:hAnsi="Palatino Linotype"/>
          <w:b/>
          <w:bCs/>
          <w:color w:val="0000FF"/>
          <w:sz w:val="20"/>
          <w:szCs w:val="20"/>
        </w:rPr>
      </w:pPr>
    </w:p>
    <w:p w:rsidR="00065695" w:rsidRPr="00A00FA5" w:rsidRDefault="00065695" w:rsidP="00065695">
      <w:pPr>
        <w:numPr>
          <w:ilvl w:val="0"/>
          <w:numId w:val="3"/>
        </w:numPr>
        <w:suppressAutoHyphens/>
        <w:autoSpaceDE w:val="0"/>
        <w:rPr>
          <w:rFonts w:ascii="Palatino Linotype" w:hAnsi="Palatino Linotype"/>
          <w:bCs/>
          <w:sz w:val="20"/>
          <w:szCs w:val="20"/>
        </w:rPr>
      </w:pPr>
      <w:r>
        <w:rPr>
          <w:rFonts w:ascii="Palatino Linotype" w:hAnsi="Palatino Linotype"/>
          <w:b/>
          <w:bCs/>
          <w:sz w:val="20"/>
          <w:szCs w:val="20"/>
        </w:rPr>
        <w:t>II.05.04</w:t>
      </w:r>
      <w:r>
        <w:rPr>
          <w:rFonts w:ascii="Palatino Linotype" w:hAnsi="Palatino Linotype"/>
          <w:b/>
          <w:bCs/>
          <w:sz w:val="20"/>
          <w:szCs w:val="20"/>
        </w:rPr>
        <w:tab/>
        <w:t>Financial Limitations:  All VUU Leadership</w:t>
      </w:r>
    </w:p>
    <w:p w:rsidR="00065695" w:rsidRPr="00570661" w:rsidRDefault="00065695" w:rsidP="00065695">
      <w:pPr>
        <w:numPr>
          <w:ilvl w:val="0"/>
          <w:numId w:val="3"/>
        </w:numPr>
        <w:suppressAutoHyphens/>
        <w:autoSpaceDE w:val="0"/>
        <w:rPr>
          <w:rFonts w:ascii="Palatino Linotype" w:hAnsi="Palatino Linotype"/>
          <w:bCs/>
          <w:sz w:val="20"/>
          <w:szCs w:val="20"/>
        </w:rPr>
      </w:pPr>
      <w:r w:rsidRPr="00570661">
        <w:rPr>
          <w:rFonts w:ascii="Palatino Linotype" w:hAnsi="Palatino Linotype"/>
          <w:bCs/>
          <w:sz w:val="20"/>
          <w:szCs w:val="20"/>
        </w:rPr>
        <w:t xml:space="preserve">VUU Leadership who have budget oversight within their area of responsibility </w:t>
      </w:r>
    </w:p>
    <w:p w:rsidR="00065695" w:rsidRPr="005B5B6E" w:rsidRDefault="00065695" w:rsidP="00065695">
      <w:pPr>
        <w:numPr>
          <w:ilvl w:val="1"/>
          <w:numId w:val="3"/>
        </w:numPr>
        <w:suppressAutoHyphens/>
        <w:autoSpaceDE w:val="0"/>
        <w:rPr>
          <w:rFonts w:ascii="Palatino Linotype" w:hAnsi="Palatino Linotype"/>
          <w:bCs/>
          <w:sz w:val="20"/>
          <w:szCs w:val="20"/>
        </w:rPr>
      </w:pPr>
      <w:r w:rsidRPr="005B5B6E">
        <w:rPr>
          <w:rFonts w:ascii="Palatino Linotype" w:hAnsi="Palatino Linotype"/>
          <w:bCs/>
          <w:sz w:val="20"/>
          <w:szCs w:val="20"/>
        </w:rPr>
        <w:t xml:space="preserve">Shall not cause or allow expenditures of more funds from their budgets than have been allocated (except as noted in “d” below).   </w:t>
      </w:r>
    </w:p>
    <w:p w:rsidR="00065695" w:rsidRPr="005B5B6E" w:rsidRDefault="00065695" w:rsidP="00065695">
      <w:pPr>
        <w:numPr>
          <w:ilvl w:val="1"/>
          <w:numId w:val="3"/>
        </w:numPr>
        <w:suppressAutoHyphens/>
        <w:autoSpaceDE w:val="0"/>
        <w:rPr>
          <w:rFonts w:ascii="Palatino Linotype" w:hAnsi="Palatino Linotype"/>
          <w:bCs/>
          <w:sz w:val="20"/>
          <w:szCs w:val="20"/>
        </w:rPr>
      </w:pPr>
      <w:r w:rsidRPr="005B5B6E">
        <w:rPr>
          <w:rFonts w:ascii="Palatino Linotype" w:hAnsi="Palatino Linotype"/>
          <w:bCs/>
          <w:sz w:val="20"/>
          <w:szCs w:val="20"/>
        </w:rPr>
        <w:t xml:space="preserve">Shall not cause or allow expenditures to deviate materially from </w:t>
      </w:r>
      <w:r>
        <w:rPr>
          <w:rFonts w:ascii="Palatino Linotype" w:hAnsi="Palatino Linotype"/>
          <w:bCs/>
          <w:sz w:val="20"/>
          <w:szCs w:val="20"/>
        </w:rPr>
        <w:t>Board</w:t>
      </w:r>
      <w:r w:rsidRPr="005B5B6E">
        <w:rPr>
          <w:rFonts w:ascii="Palatino Linotype" w:hAnsi="Palatino Linotype"/>
          <w:bCs/>
          <w:sz w:val="20"/>
          <w:szCs w:val="20"/>
        </w:rPr>
        <w:t xml:space="preserve"> priorities in ends / outcome policies</w:t>
      </w:r>
    </w:p>
    <w:p w:rsidR="00065695" w:rsidRPr="005B5B6E" w:rsidRDefault="00065695" w:rsidP="00065695">
      <w:pPr>
        <w:numPr>
          <w:ilvl w:val="1"/>
          <w:numId w:val="3"/>
        </w:numPr>
        <w:suppressAutoHyphens/>
        <w:autoSpaceDE w:val="0"/>
        <w:rPr>
          <w:rFonts w:ascii="Palatino Linotype" w:hAnsi="Palatino Linotype"/>
          <w:bCs/>
          <w:sz w:val="20"/>
          <w:szCs w:val="20"/>
        </w:rPr>
      </w:pPr>
      <w:r w:rsidRPr="005B5B6E">
        <w:rPr>
          <w:rFonts w:ascii="Palatino Linotype" w:hAnsi="Palatino Linotype"/>
          <w:bCs/>
          <w:sz w:val="20"/>
          <w:szCs w:val="20"/>
        </w:rPr>
        <w:t xml:space="preserve">Shall not be prohibited from shifting funds within the budget categories for which they are responsible, provided that their total expenditures at the end of the year will not exceed their allocated revenue and other limitations have not been exceeded. </w:t>
      </w:r>
    </w:p>
    <w:p w:rsidR="00065695" w:rsidRPr="005B5B6E" w:rsidRDefault="00065695" w:rsidP="00065695">
      <w:pPr>
        <w:numPr>
          <w:ilvl w:val="1"/>
          <w:numId w:val="3"/>
        </w:numPr>
        <w:suppressAutoHyphens/>
        <w:autoSpaceDE w:val="0"/>
        <w:rPr>
          <w:rFonts w:ascii="Palatino Linotype" w:hAnsi="Palatino Linotype"/>
          <w:b/>
          <w:bCs/>
          <w:sz w:val="20"/>
          <w:szCs w:val="20"/>
        </w:rPr>
      </w:pPr>
      <w:r w:rsidRPr="005B5B6E">
        <w:rPr>
          <w:rFonts w:ascii="Palatino Linotype" w:hAnsi="Palatino Linotype"/>
          <w:bCs/>
          <w:sz w:val="20"/>
          <w:szCs w:val="20"/>
        </w:rPr>
        <w:lastRenderedPageBreak/>
        <w:t xml:space="preserve">Shall notify their immediate supervisor in a timely way of trends or unexpected large expenditures that could jeopardize fiscal integrity.    </w:t>
      </w:r>
    </w:p>
    <w:p w:rsidR="00065695" w:rsidRPr="005B5B6E" w:rsidRDefault="00065695" w:rsidP="00065695">
      <w:pPr>
        <w:numPr>
          <w:ilvl w:val="1"/>
          <w:numId w:val="3"/>
        </w:numPr>
        <w:suppressAutoHyphens/>
        <w:autoSpaceDE w:val="0"/>
        <w:rPr>
          <w:rFonts w:ascii="Palatino Linotype" w:hAnsi="Palatino Linotype"/>
          <w:b/>
          <w:bCs/>
          <w:sz w:val="20"/>
          <w:szCs w:val="20"/>
        </w:rPr>
      </w:pPr>
      <w:r w:rsidRPr="005B5B6E">
        <w:rPr>
          <w:rFonts w:ascii="Palatino Linotype" w:hAnsi="Palatino Linotype"/>
          <w:bCs/>
          <w:sz w:val="20"/>
          <w:szCs w:val="20"/>
        </w:rPr>
        <w:t>Shall not be prohibited from applying for external grants, provided the grants are within their area of responsibility, are consistent with VUU detailed mission</w:t>
      </w:r>
      <w:r w:rsidRPr="005B5B6E">
        <w:rPr>
          <w:rFonts w:ascii="Palatino Linotype" w:hAnsi="Palatino Linotype"/>
          <w:bCs/>
          <w:strike/>
          <w:sz w:val="20"/>
          <w:szCs w:val="20"/>
        </w:rPr>
        <w:t>,</w:t>
      </w:r>
      <w:r w:rsidRPr="005B5B6E">
        <w:rPr>
          <w:rFonts w:ascii="Palatino Linotype" w:hAnsi="Palatino Linotype"/>
          <w:bCs/>
          <w:sz w:val="20"/>
          <w:szCs w:val="20"/>
        </w:rPr>
        <w:t xml:space="preserve"> and do not obligate VUU to expenditures that would jeopardize fiscal integrity.  Immediate supervisors, </w:t>
      </w:r>
      <w:r>
        <w:rPr>
          <w:rFonts w:ascii="Palatino Linotype" w:hAnsi="Palatino Linotype"/>
          <w:bCs/>
          <w:sz w:val="20"/>
          <w:szCs w:val="20"/>
        </w:rPr>
        <w:t>Senior Minister</w:t>
      </w:r>
      <w:r w:rsidRPr="005B5B6E">
        <w:rPr>
          <w:rFonts w:ascii="Palatino Linotype" w:hAnsi="Palatino Linotype"/>
          <w:bCs/>
          <w:sz w:val="20"/>
          <w:szCs w:val="20"/>
        </w:rPr>
        <w:t xml:space="preserve">, and </w:t>
      </w:r>
      <w:r>
        <w:rPr>
          <w:rFonts w:ascii="Palatino Linotype" w:hAnsi="Palatino Linotype"/>
          <w:bCs/>
          <w:sz w:val="20"/>
          <w:szCs w:val="20"/>
        </w:rPr>
        <w:t>Board</w:t>
      </w:r>
      <w:r w:rsidRPr="005B5B6E">
        <w:rPr>
          <w:rFonts w:ascii="Palatino Linotype" w:hAnsi="Palatino Linotype"/>
          <w:bCs/>
          <w:sz w:val="20"/>
          <w:szCs w:val="20"/>
        </w:rPr>
        <w:t xml:space="preserve"> should be notified of grant activity and grants (if offered) are formally accepted by the </w:t>
      </w:r>
      <w:r>
        <w:rPr>
          <w:rFonts w:ascii="Palatino Linotype" w:hAnsi="Palatino Linotype"/>
          <w:bCs/>
          <w:sz w:val="20"/>
          <w:szCs w:val="20"/>
        </w:rPr>
        <w:t>Board</w:t>
      </w:r>
      <w:r w:rsidRPr="005B5B6E">
        <w:rPr>
          <w:rFonts w:ascii="Palatino Linotype" w:hAnsi="Palatino Linotype"/>
          <w:bCs/>
          <w:sz w:val="20"/>
          <w:szCs w:val="20"/>
        </w:rPr>
        <w:t xml:space="preserve"> on behalf of VUU</w:t>
      </w:r>
      <w:r w:rsidRPr="005B5B6E">
        <w:rPr>
          <w:rFonts w:ascii="Palatino Linotype" w:hAnsi="Palatino Linotype"/>
          <w:b/>
          <w:bCs/>
          <w:sz w:val="20"/>
          <w:szCs w:val="20"/>
        </w:rPr>
        <w:t xml:space="preserve">.  </w:t>
      </w:r>
    </w:p>
    <w:p w:rsidR="00065695" w:rsidRDefault="00065695" w:rsidP="00065695">
      <w:pPr>
        <w:autoSpaceDE w:val="0"/>
        <w:ind w:left="990" w:firstLine="90"/>
        <w:rPr>
          <w:rFonts w:ascii="Palatino Linotype" w:hAnsi="Palatino Linotype"/>
          <w:b/>
          <w:bCs/>
          <w:color w:val="0000FF"/>
        </w:rPr>
      </w:pPr>
    </w:p>
    <w:p w:rsidR="00065695" w:rsidRPr="00A00FA5" w:rsidRDefault="00065695" w:rsidP="00065695">
      <w:pPr>
        <w:numPr>
          <w:ilvl w:val="0"/>
          <w:numId w:val="3"/>
        </w:numPr>
        <w:suppressAutoHyphens/>
        <w:autoSpaceDE w:val="0"/>
        <w:rPr>
          <w:rFonts w:ascii="Palatino Linotype" w:hAnsi="Palatino Linotype"/>
          <w:bCs/>
          <w:sz w:val="20"/>
          <w:szCs w:val="20"/>
        </w:rPr>
      </w:pPr>
      <w:r>
        <w:rPr>
          <w:rFonts w:ascii="Palatino Linotype" w:hAnsi="Palatino Linotype"/>
          <w:b/>
          <w:bCs/>
          <w:sz w:val="20"/>
          <w:szCs w:val="20"/>
        </w:rPr>
        <w:t>II.05.05</w:t>
      </w:r>
      <w:r>
        <w:rPr>
          <w:rFonts w:ascii="Palatino Linotype" w:hAnsi="Palatino Linotype"/>
          <w:b/>
          <w:bCs/>
          <w:sz w:val="20"/>
          <w:szCs w:val="20"/>
        </w:rPr>
        <w:tab/>
        <w:t>Financial Investments:  All VUU Leadership</w:t>
      </w:r>
    </w:p>
    <w:p w:rsidR="00065695" w:rsidRDefault="00065695" w:rsidP="00065695">
      <w:pPr>
        <w:ind w:left="720"/>
        <w:rPr>
          <w:rFonts w:ascii="Palatino Linotype" w:hAnsi="Palatino Linotype"/>
          <w:bCs/>
          <w:sz w:val="20"/>
          <w:szCs w:val="20"/>
        </w:rPr>
      </w:pPr>
      <w:r w:rsidRPr="00A55646">
        <w:rPr>
          <w:rFonts w:ascii="Palatino Linotype" w:hAnsi="Palatino Linotype"/>
          <w:bCs/>
          <w:sz w:val="20"/>
          <w:szCs w:val="20"/>
        </w:rPr>
        <w:t xml:space="preserve">Consistent with the UUA, it is the intention of VUU to avoid investment in fossil fuel companies in recognition of our 7th principle and the adverse effects of carbon on the earth's climate. </w:t>
      </w:r>
    </w:p>
    <w:p w:rsidR="00065695" w:rsidRPr="0010354D" w:rsidRDefault="00065695" w:rsidP="00065695">
      <w:pPr>
        <w:pStyle w:val="ListParagraph"/>
        <w:numPr>
          <w:ilvl w:val="0"/>
          <w:numId w:val="9"/>
        </w:numPr>
        <w:rPr>
          <w:rFonts w:ascii="Palatino Linotype" w:hAnsi="Palatino Linotype"/>
          <w:sz w:val="20"/>
          <w:szCs w:val="20"/>
        </w:rPr>
      </w:pPr>
      <w:r w:rsidRPr="0010354D">
        <w:rPr>
          <w:rFonts w:ascii="Palatino Linotype" w:hAnsi="Palatino Linotype"/>
          <w:bCs/>
          <w:sz w:val="20"/>
          <w:szCs w:val="20"/>
        </w:rPr>
        <w:t xml:space="preserve">To that end, neither the Board of Trustees nor the Senior Minister nor staff shall allow any funds to be invested directly in stocks of companies listed as "Carbon Underground 200 Fossil Fuel Companies." </w:t>
      </w:r>
    </w:p>
    <w:p w:rsidR="00065695" w:rsidRPr="0010354D" w:rsidRDefault="00065695" w:rsidP="00065695">
      <w:pPr>
        <w:pStyle w:val="ListParagraph"/>
        <w:numPr>
          <w:ilvl w:val="0"/>
          <w:numId w:val="9"/>
        </w:numPr>
        <w:rPr>
          <w:rFonts w:ascii="Palatino Linotype" w:hAnsi="Palatino Linotype"/>
          <w:sz w:val="20"/>
          <w:szCs w:val="20"/>
        </w:rPr>
      </w:pPr>
      <w:r w:rsidRPr="0010354D">
        <w:rPr>
          <w:rFonts w:ascii="Palatino Linotype" w:hAnsi="Palatino Linotype"/>
          <w:bCs/>
          <w:sz w:val="20"/>
          <w:szCs w:val="20"/>
        </w:rPr>
        <w:t>Furthermore, VUU will seek to invest only in pooled asset funds that do not include such fossil fuel companies or where divestiture of such companies is feasible by the year 2020. </w:t>
      </w:r>
    </w:p>
    <w:p w:rsidR="00065695" w:rsidRPr="0010354D" w:rsidRDefault="00065695" w:rsidP="00065695">
      <w:pPr>
        <w:pStyle w:val="ListParagraph"/>
        <w:numPr>
          <w:ilvl w:val="0"/>
          <w:numId w:val="9"/>
        </w:numPr>
        <w:rPr>
          <w:rFonts w:ascii="Palatino Linotype" w:hAnsi="Palatino Linotype"/>
          <w:sz w:val="20"/>
          <w:szCs w:val="20"/>
        </w:rPr>
      </w:pPr>
      <w:r w:rsidRPr="0010354D">
        <w:rPr>
          <w:rFonts w:ascii="Palatino Linotype" w:hAnsi="Palatino Linotype"/>
          <w:bCs/>
          <w:sz w:val="20"/>
          <w:szCs w:val="20"/>
        </w:rPr>
        <w:t>This policy pertains to VUU financial assets, and not to the UUA pension fund, which is governed by UUA policy guidelines.</w:t>
      </w:r>
    </w:p>
    <w:p w:rsidR="00065695" w:rsidRPr="00866454" w:rsidRDefault="00065695" w:rsidP="00065695">
      <w:pPr>
        <w:autoSpaceDE w:val="0"/>
        <w:ind w:left="990" w:firstLine="90"/>
        <w:rPr>
          <w:rFonts w:ascii="Palatino Linotype" w:hAnsi="Palatino Linotype"/>
          <w:b/>
          <w:bCs/>
          <w:color w:val="0000FF"/>
        </w:rPr>
      </w:pPr>
    </w:p>
    <w:p w:rsidR="00065695" w:rsidRPr="00866454" w:rsidRDefault="00065695" w:rsidP="00065695">
      <w:pPr>
        <w:autoSpaceDE w:val="0"/>
        <w:rPr>
          <w:rFonts w:ascii="Palatino Linotype" w:hAnsi="Palatino Linotype"/>
          <w:b/>
          <w:bCs/>
        </w:rPr>
      </w:pPr>
      <w:r>
        <w:rPr>
          <w:rFonts w:ascii="Palatino Linotype" w:hAnsi="Palatino Linotype"/>
          <w:b/>
          <w:bCs/>
        </w:rPr>
        <w:t xml:space="preserve">Section 2.06 </w:t>
      </w:r>
      <w:r w:rsidRPr="00866454">
        <w:rPr>
          <w:rFonts w:ascii="Palatino Linotype" w:hAnsi="Palatino Linotype"/>
          <w:b/>
          <w:bCs/>
        </w:rPr>
        <w:t>Asset Protection</w:t>
      </w:r>
    </w:p>
    <w:p w:rsidR="00065695" w:rsidRPr="00570661" w:rsidRDefault="00065695" w:rsidP="00065695">
      <w:pPr>
        <w:autoSpaceDE w:val="0"/>
        <w:rPr>
          <w:rFonts w:ascii="Palatino Linotype" w:hAnsi="Palatino Linotype"/>
          <w:strike/>
          <w:sz w:val="20"/>
          <w:szCs w:val="20"/>
        </w:rPr>
      </w:pPr>
      <w:r w:rsidRPr="00570661">
        <w:rPr>
          <w:rFonts w:ascii="Palatino Linotype" w:hAnsi="Palatino Linotype"/>
          <w:sz w:val="20"/>
          <w:szCs w:val="20"/>
        </w:rPr>
        <w:t xml:space="preserve">With respect to proper stewardship of VUUs assets, the </w:t>
      </w:r>
      <w:r>
        <w:rPr>
          <w:rFonts w:ascii="Palatino Linotype" w:hAnsi="Palatino Linotype"/>
          <w:sz w:val="20"/>
          <w:szCs w:val="20"/>
        </w:rPr>
        <w:t>Senior Minister</w:t>
      </w:r>
      <w:r w:rsidRPr="00570661">
        <w:rPr>
          <w:rFonts w:ascii="Palatino Linotype" w:hAnsi="Palatino Linotype"/>
          <w:sz w:val="20"/>
          <w:szCs w:val="20"/>
        </w:rPr>
        <w:t xml:space="preserve"> shall not risk losses beyond those necessary in the normal course of business. Accordingly, the </w:t>
      </w:r>
      <w:r>
        <w:rPr>
          <w:rFonts w:ascii="Palatino Linotype" w:hAnsi="Palatino Linotype"/>
          <w:sz w:val="20"/>
          <w:szCs w:val="20"/>
        </w:rPr>
        <w:t>Senior Minister</w:t>
      </w:r>
      <w:r w:rsidRPr="00570661">
        <w:rPr>
          <w:rFonts w:ascii="Palatino Linotype" w:hAnsi="Palatino Linotype"/>
          <w:sz w:val="20"/>
          <w:szCs w:val="20"/>
        </w:rPr>
        <w:t xml:space="preserve">: </w:t>
      </w:r>
    </w:p>
    <w:p w:rsidR="00065695" w:rsidRPr="00570661" w:rsidRDefault="00065695" w:rsidP="00065695">
      <w:pPr>
        <w:autoSpaceDE w:val="0"/>
        <w:rPr>
          <w:rFonts w:ascii="Palatino Linotype" w:hAnsi="Palatino Linotype"/>
          <w:strike/>
          <w:sz w:val="20"/>
          <w:szCs w:val="20"/>
        </w:rPr>
      </w:pPr>
    </w:p>
    <w:p w:rsidR="00065695" w:rsidRDefault="00065695" w:rsidP="00065695">
      <w:pPr>
        <w:suppressAutoHyphens/>
        <w:autoSpaceDE w:val="0"/>
        <w:ind w:left="720"/>
        <w:rPr>
          <w:rFonts w:ascii="Palatino Linotype" w:hAnsi="Palatino Linotype"/>
          <w:b/>
          <w:sz w:val="20"/>
          <w:szCs w:val="20"/>
        </w:rPr>
      </w:pPr>
      <w:r>
        <w:rPr>
          <w:rFonts w:ascii="Palatino Linotype" w:hAnsi="Palatino Linotype"/>
          <w:b/>
          <w:sz w:val="20"/>
          <w:szCs w:val="20"/>
        </w:rPr>
        <w:t xml:space="preserve">Section </w:t>
      </w:r>
      <w:proofErr w:type="gramStart"/>
      <w:r>
        <w:rPr>
          <w:rFonts w:ascii="Palatino Linotype" w:hAnsi="Palatino Linotype"/>
          <w:b/>
          <w:sz w:val="20"/>
          <w:szCs w:val="20"/>
        </w:rPr>
        <w:t>II.06.01  Senior</w:t>
      </w:r>
      <w:proofErr w:type="gramEnd"/>
      <w:r>
        <w:rPr>
          <w:rFonts w:ascii="Palatino Linotype" w:hAnsi="Palatino Linotype"/>
          <w:b/>
          <w:sz w:val="20"/>
          <w:szCs w:val="20"/>
        </w:rPr>
        <w:t xml:space="preserve"> Minister Responsibilities and Limitations</w:t>
      </w:r>
    </w:p>
    <w:p w:rsidR="00065695" w:rsidRPr="00A00FA5" w:rsidRDefault="00065695" w:rsidP="00065695">
      <w:pPr>
        <w:suppressAutoHyphens/>
        <w:autoSpaceDE w:val="0"/>
        <w:ind w:left="720"/>
        <w:rPr>
          <w:rFonts w:ascii="Palatino Linotype" w:hAnsi="Palatino Linotype"/>
          <w:sz w:val="20"/>
          <w:szCs w:val="20"/>
        </w:rPr>
      </w:pPr>
      <w:r w:rsidRPr="00A00FA5">
        <w:rPr>
          <w:rFonts w:ascii="Palatino Linotype" w:hAnsi="Palatino Linotype"/>
          <w:sz w:val="20"/>
          <w:szCs w:val="20"/>
        </w:rPr>
        <w:t xml:space="preserve">The </w:t>
      </w:r>
      <w:r>
        <w:rPr>
          <w:rFonts w:ascii="Palatino Linotype" w:hAnsi="Palatino Linotype"/>
          <w:sz w:val="20"/>
          <w:szCs w:val="20"/>
        </w:rPr>
        <w:t>Senior Minister</w:t>
      </w:r>
      <w:r w:rsidRPr="00A00FA5">
        <w:rPr>
          <w:rFonts w:ascii="Palatino Linotype" w:hAnsi="Palatino Linotype"/>
          <w:sz w:val="20"/>
          <w:szCs w:val="20"/>
        </w:rPr>
        <w:t>:</w:t>
      </w:r>
    </w:p>
    <w:p w:rsidR="00065695" w:rsidRDefault="00065695" w:rsidP="00065695">
      <w:pPr>
        <w:suppressAutoHyphens/>
        <w:autoSpaceDE w:val="0"/>
        <w:ind w:left="1440" w:hanging="720"/>
        <w:rPr>
          <w:rFonts w:ascii="Palatino Linotype" w:hAnsi="Palatino Linotype"/>
          <w:sz w:val="20"/>
          <w:szCs w:val="20"/>
        </w:rPr>
      </w:pPr>
      <w:r>
        <w:rPr>
          <w:rFonts w:ascii="Palatino Linotype" w:hAnsi="Palatino Linotype"/>
          <w:b/>
          <w:sz w:val="20"/>
          <w:szCs w:val="20"/>
        </w:rPr>
        <w:tab/>
        <w:t xml:space="preserve">a.   </w:t>
      </w:r>
      <w:r w:rsidRPr="00570661">
        <w:rPr>
          <w:rFonts w:ascii="Palatino Linotype" w:hAnsi="Palatino Linotype"/>
          <w:sz w:val="20"/>
          <w:szCs w:val="20"/>
        </w:rPr>
        <w:t>Shall insure against theft and casualty losses at replacement value less reasonable deductible and/or co-insurance limits.</w:t>
      </w:r>
    </w:p>
    <w:p w:rsidR="00065695"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t xml:space="preserve">b.  </w:t>
      </w:r>
      <w:r w:rsidRPr="00570661">
        <w:rPr>
          <w:rFonts w:ascii="Palatino Linotype" w:hAnsi="Palatino Linotype"/>
          <w:sz w:val="20"/>
          <w:szCs w:val="20"/>
        </w:rPr>
        <w:t xml:space="preserve">Shall insure against corporate liability and personal liability of </w:t>
      </w:r>
      <w:r>
        <w:rPr>
          <w:rFonts w:ascii="Palatino Linotype" w:hAnsi="Palatino Linotype"/>
          <w:sz w:val="20"/>
          <w:szCs w:val="20"/>
        </w:rPr>
        <w:t>Board</w:t>
      </w:r>
      <w:r w:rsidRPr="00570661">
        <w:rPr>
          <w:rFonts w:ascii="Palatino Linotype" w:hAnsi="Palatino Linotype"/>
          <w:sz w:val="20"/>
          <w:szCs w:val="20"/>
        </w:rPr>
        <w:t xml:space="preserve"> members and staff, taking into account pertinent statutory provisions for indemnification and exemptions applicable to Arizona non-profit organizations.</w:t>
      </w:r>
    </w:p>
    <w:p w:rsidR="00065695" w:rsidRDefault="00065695" w:rsidP="00065695">
      <w:pPr>
        <w:suppressAutoHyphens/>
        <w:autoSpaceDE w:val="0"/>
        <w:ind w:left="720"/>
        <w:rPr>
          <w:rFonts w:ascii="Palatino Linotype" w:hAnsi="Palatino Linotype"/>
          <w:sz w:val="20"/>
          <w:szCs w:val="20"/>
        </w:rPr>
      </w:pPr>
      <w:r>
        <w:rPr>
          <w:rFonts w:ascii="Palatino Linotype" w:hAnsi="Palatino Linotype"/>
          <w:sz w:val="20"/>
          <w:szCs w:val="20"/>
        </w:rPr>
        <w:tab/>
        <w:t xml:space="preserve">c.   </w:t>
      </w:r>
      <w:r w:rsidRPr="00570661">
        <w:rPr>
          <w:rFonts w:ascii="Palatino Linotype" w:hAnsi="Palatino Linotype"/>
          <w:sz w:val="20"/>
          <w:szCs w:val="20"/>
        </w:rPr>
        <w:t>Shall not allow unbonded personnel access to material</w:t>
      </w:r>
      <w:r w:rsidRPr="00570661">
        <w:rPr>
          <w:rFonts w:ascii="Palatino Linotype" w:hAnsi="Palatino Linotype"/>
          <w:color w:val="FF0000"/>
          <w:sz w:val="20"/>
          <w:szCs w:val="20"/>
        </w:rPr>
        <w:t xml:space="preserve"> </w:t>
      </w:r>
      <w:r w:rsidRPr="00570661">
        <w:rPr>
          <w:rFonts w:ascii="Palatino Linotype" w:hAnsi="Palatino Linotype"/>
          <w:sz w:val="20"/>
          <w:szCs w:val="20"/>
        </w:rPr>
        <w:t xml:space="preserve">amounts of funds. </w:t>
      </w:r>
    </w:p>
    <w:p w:rsidR="00065695"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t xml:space="preserve">d.  </w:t>
      </w:r>
      <w:r w:rsidRPr="00570661">
        <w:rPr>
          <w:rFonts w:ascii="Palatino Linotype" w:hAnsi="Palatino Linotype"/>
          <w:sz w:val="20"/>
          <w:szCs w:val="20"/>
        </w:rPr>
        <w:t>Shall not subject facilities and equipment to improper wear and tear or insufficient maintenance.</w:t>
      </w:r>
    </w:p>
    <w:p w:rsidR="00065695"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t xml:space="preserve">e.  </w:t>
      </w:r>
      <w:r w:rsidRPr="00570661">
        <w:rPr>
          <w:rFonts w:ascii="Palatino Linotype" w:hAnsi="Palatino Linotype"/>
          <w:sz w:val="20"/>
          <w:szCs w:val="20"/>
        </w:rPr>
        <w:t xml:space="preserve">Shall not unnecessarily expose the organization, its </w:t>
      </w:r>
      <w:r>
        <w:rPr>
          <w:rFonts w:ascii="Palatino Linotype" w:hAnsi="Palatino Linotype"/>
          <w:sz w:val="20"/>
          <w:szCs w:val="20"/>
        </w:rPr>
        <w:t>Board</w:t>
      </w:r>
      <w:r w:rsidRPr="00570661">
        <w:rPr>
          <w:rFonts w:ascii="Palatino Linotype" w:hAnsi="Palatino Linotype"/>
          <w:sz w:val="20"/>
          <w:szCs w:val="20"/>
        </w:rPr>
        <w:t>, or staff to claims of liability or risk the nonprofit status.</w:t>
      </w:r>
    </w:p>
    <w:p w:rsidR="00065695"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t xml:space="preserve">f. </w:t>
      </w:r>
      <w:r w:rsidRPr="00570661">
        <w:rPr>
          <w:rFonts w:ascii="Palatino Linotype" w:hAnsi="Palatino Linotype"/>
          <w:sz w:val="20"/>
          <w:szCs w:val="20"/>
        </w:rPr>
        <w:t xml:space="preserve">Shall not make any purchase of over $500.00 without at least two competitive bids, when there are multiple vender possibilities. </w:t>
      </w:r>
    </w:p>
    <w:p w:rsidR="00065695"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t xml:space="preserve">g. </w:t>
      </w:r>
      <w:r w:rsidRPr="00570661">
        <w:rPr>
          <w:rFonts w:ascii="Palatino Linotype" w:hAnsi="Palatino Linotype"/>
          <w:sz w:val="20"/>
          <w:szCs w:val="20"/>
        </w:rPr>
        <w:t>Shall not receive, process, or disburse funds under controls insufficient to meet accepted nonprofit financial practices</w:t>
      </w:r>
      <w:r w:rsidRPr="00570661">
        <w:rPr>
          <w:rFonts w:ascii="Palatino Linotype" w:hAnsi="Palatino Linotype"/>
          <w:b/>
          <w:sz w:val="20"/>
          <w:szCs w:val="20"/>
        </w:rPr>
        <w:t xml:space="preserve"> </w:t>
      </w:r>
      <w:r w:rsidRPr="00570661">
        <w:rPr>
          <w:rFonts w:ascii="Palatino Linotype" w:hAnsi="Palatino Linotype"/>
          <w:sz w:val="20"/>
          <w:szCs w:val="20"/>
        </w:rPr>
        <w:t>or other government standards.</w:t>
      </w:r>
    </w:p>
    <w:p w:rsidR="00065695"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t xml:space="preserve">h. </w:t>
      </w:r>
      <w:r w:rsidRPr="00570661">
        <w:rPr>
          <w:rFonts w:ascii="Palatino Linotype" w:hAnsi="Palatino Linotype"/>
          <w:sz w:val="20"/>
          <w:szCs w:val="20"/>
        </w:rPr>
        <w:t>Shall not invest operating capital in insecure instruments, including uninsured checking accounts and bonds or CDs of less than ‘A’ rating.</w:t>
      </w:r>
    </w:p>
    <w:p w:rsidR="00065695" w:rsidRPr="00570661"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r>
      <w:proofErr w:type="spellStart"/>
      <w:r>
        <w:rPr>
          <w:rFonts w:ascii="Palatino Linotype" w:hAnsi="Palatino Linotype"/>
          <w:sz w:val="20"/>
          <w:szCs w:val="20"/>
        </w:rPr>
        <w:t>i</w:t>
      </w:r>
      <w:proofErr w:type="spellEnd"/>
      <w:r>
        <w:rPr>
          <w:rFonts w:ascii="Palatino Linotype" w:hAnsi="Palatino Linotype"/>
          <w:sz w:val="20"/>
          <w:szCs w:val="20"/>
        </w:rPr>
        <w:t xml:space="preserve">. </w:t>
      </w:r>
      <w:r w:rsidRPr="00570661">
        <w:rPr>
          <w:rFonts w:ascii="Palatino Linotype" w:hAnsi="Palatino Linotype"/>
          <w:sz w:val="20"/>
          <w:szCs w:val="20"/>
        </w:rPr>
        <w:t>Shall not fail to protect intellectual property, information, and files from significant damage, excluding the work of called Minister(s) of the church, the Director of Music Ministries, and the Director of Life Span Religious Education who are the sole owners of their intellectual property.</w:t>
      </w:r>
    </w:p>
    <w:p w:rsidR="00065695" w:rsidRPr="00866454" w:rsidRDefault="00065695" w:rsidP="00065695">
      <w:pPr>
        <w:autoSpaceDE w:val="0"/>
        <w:rPr>
          <w:rFonts w:ascii="Palatino Linotype" w:hAnsi="Palatino Linotype"/>
          <w:b/>
          <w:bCs/>
        </w:rPr>
      </w:pPr>
    </w:p>
    <w:p w:rsidR="00065695" w:rsidRPr="00866454" w:rsidRDefault="00065695" w:rsidP="00065695">
      <w:pPr>
        <w:keepNext/>
        <w:autoSpaceDE w:val="0"/>
        <w:rPr>
          <w:rFonts w:ascii="Palatino Linotype" w:hAnsi="Palatino Linotype"/>
          <w:b/>
          <w:bCs/>
        </w:rPr>
      </w:pPr>
      <w:r>
        <w:rPr>
          <w:rFonts w:ascii="Palatino Linotype" w:hAnsi="Palatino Linotype"/>
          <w:b/>
          <w:bCs/>
        </w:rPr>
        <w:lastRenderedPageBreak/>
        <w:t xml:space="preserve">Section 2.07 </w:t>
      </w:r>
      <w:r>
        <w:rPr>
          <w:rFonts w:ascii="Palatino Linotype" w:hAnsi="Palatino Linotype"/>
          <w:b/>
          <w:bCs/>
        </w:rPr>
        <w:tab/>
      </w:r>
      <w:r w:rsidRPr="00866454">
        <w:rPr>
          <w:rFonts w:ascii="Palatino Linotype" w:hAnsi="Palatino Linotype"/>
          <w:b/>
          <w:bCs/>
        </w:rPr>
        <w:t>Conflict of Interest</w:t>
      </w:r>
    </w:p>
    <w:p w:rsidR="00065695" w:rsidRPr="00866454" w:rsidRDefault="00065695" w:rsidP="00065695">
      <w:pPr>
        <w:keepNext/>
        <w:autoSpaceDE w:val="0"/>
        <w:rPr>
          <w:rFonts w:ascii="Palatino Linotype" w:hAnsi="Palatino Linotype"/>
        </w:rPr>
      </w:pPr>
    </w:p>
    <w:p w:rsidR="00065695" w:rsidRPr="00C23001" w:rsidRDefault="00065695" w:rsidP="00065695">
      <w:pPr>
        <w:keepNext/>
        <w:suppressAutoHyphens/>
        <w:autoSpaceDE w:val="0"/>
        <w:ind w:left="720"/>
        <w:rPr>
          <w:rFonts w:ascii="Palatino Linotype" w:hAnsi="Palatino Linotype"/>
          <w:b/>
          <w:sz w:val="20"/>
          <w:szCs w:val="20"/>
        </w:rPr>
      </w:pPr>
      <w:r w:rsidRPr="00C23001">
        <w:rPr>
          <w:rFonts w:ascii="Palatino Linotype" w:hAnsi="Palatino Linotype"/>
          <w:b/>
          <w:sz w:val="20"/>
          <w:szCs w:val="20"/>
        </w:rPr>
        <w:t>II.07.01</w:t>
      </w:r>
      <w:r w:rsidRPr="00C23001">
        <w:rPr>
          <w:rFonts w:ascii="Palatino Linotype" w:hAnsi="Palatino Linotype"/>
          <w:b/>
          <w:sz w:val="20"/>
          <w:szCs w:val="20"/>
        </w:rPr>
        <w:tab/>
        <w:t xml:space="preserve">Loyalty to VUU </w:t>
      </w:r>
    </w:p>
    <w:p w:rsidR="00065695" w:rsidRPr="00570661" w:rsidRDefault="00065695" w:rsidP="00065695">
      <w:pPr>
        <w:keepNext/>
        <w:suppressAutoHyphens/>
        <w:autoSpaceDE w:val="0"/>
        <w:ind w:left="720"/>
        <w:rPr>
          <w:rFonts w:ascii="Palatino Linotype" w:hAnsi="Palatino Linotype"/>
          <w:sz w:val="20"/>
          <w:szCs w:val="20"/>
        </w:rPr>
      </w:pPr>
      <w:r w:rsidRPr="00570661">
        <w:rPr>
          <w:rFonts w:ascii="Palatino Linotype" w:hAnsi="Palatino Linotype"/>
          <w:sz w:val="20"/>
          <w:szCs w:val="20"/>
        </w:rPr>
        <w:t>VUU Leadership must represent unconflicted loyalty to the interests of the congregation.  The accountability supersedes any conflicting loyalty such as that to advocacy groups and affiliation with other employers.  This accountability supersedes the personal interest of any leader as an individual church member.</w:t>
      </w:r>
    </w:p>
    <w:p w:rsidR="00065695" w:rsidRPr="00570661" w:rsidRDefault="00065695" w:rsidP="00065695">
      <w:pPr>
        <w:autoSpaceDE w:val="0"/>
        <w:ind w:left="360"/>
        <w:rPr>
          <w:rFonts w:ascii="Palatino Linotype" w:hAnsi="Palatino Linotype"/>
          <w:sz w:val="20"/>
          <w:szCs w:val="20"/>
        </w:rPr>
      </w:pPr>
    </w:p>
    <w:p w:rsidR="00065695" w:rsidRPr="00AA46D7" w:rsidRDefault="00065695" w:rsidP="00065695">
      <w:pPr>
        <w:suppressAutoHyphens/>
        <w:autoSpaceDE w:val="0"/>
        <w:ind w:left="720"/>
        <w:rPr>
          <w:rFonts w:ascii="Palatino Linotype" w:hAnsi="Palatino Linotype"/>
          <w:b/>
          <w:sz w:val="20"/>
          <w:szCs w:val="20"/>
        </w:rPr>
      </w:pPr>
      <w:proofErr w:type="gramStart"/>
      <w:r w:rsidRPr="00AA46D7">
        <w:rPr>
          <w:rFonts w:ascii="Palatino Linotype" w:hAnsi="Palatino Linotype"/>
          <w:b/>
          <w:sz w:val="20"/>
          <w:szCs w:val="20"/>
        </w:rPr>
        <w:t>II.07.02  Fiscal</w:t>
      </w:r>
      <w:proofErr w:type="gramEnd"/>
      <w:r w:rsidRPr="00AA46D7">
        <w:rPr>
          <w:rFonts w:ascii="Palatino Linotype" w:hAnsi="Palatino Linotype"/>
          <w:b/>
          <w:sz w:val="20"/>
          <w:szCs w:val="20"/>
        </w:rPr>
        <w:t xml:space="preserve"> Conflicts of Interest</w:t>
      </w:r>
    </w:p>
    <w:p w:rsidR="00065695" w:rsidRPr="00570661" w:rsidRDefault="00065695" w:rsidP="00065695">
      <w:pPr>
        <w:suppressAutoHyphens/>
        <w:autoSpaceDE w:val="0"/>
        <w:ind w:left="720"/>
        <w:rPr>
          <w:rFonts w:ascii="Palatino Linotype" w:hAnsi="Palatino Linotype"/>
          <w:sz w:val="20"/>
          <w:szCs w:val="20"/>
        </w:rPr>
      </w:pPr>
      <w:r w:rsidRPr="00570661">
        <w:rPr>
          <w:rFonts w:ascii="Palatino Linotype" w:hAnsi="Palatino Linotype"/>
          <w:sz w:val="20"/>
          <w:szCs w:val="20"/>
        </w:rPr>
        <w:t>VUU Leadership</w:t>
      </w:r>
      <w:r w:rsidRPr="00570661">
        <w:rPr>
          <w:rFonts w:ascii="Palatino Linotype" w:hAnsi="Palatino Linotype"/>
          <w:b/>
          <w:sz w:val="20"/>
          <w:szCs w:val="20"/>
        </w:rPr>
        <w:t xml:space="preserve"> </w:t>
      </w:r>
      <w:r w:rsidRPr="00570661">
        <w:rPr>
          <w:rFonts w:ascii="Palatino Linotype" w:hAnsi="Palatino Linotype"/>
          <w:sz w:val="20"/>
          <w:szCs w:val="20"/>
        </w:rPr>
        <w:t>must avoid any conflict of interest with respect to their fiduciary responsibility.</w:t>
      </w:r>
    </w:p>
    <w:p w:rsidR="00065695" w:rsidRPr="00570661" w:rsidRDefault="00065695" w:rsidP="00065695">
      <w:pPr>
        <w:numPr>
          <w:ilvl w:val="1"/>
          <w:numId w:val="1"/>
        </w:numPr>
        <w:suppressAutoHyphens/>
        <w:autoSpaceDE w:val="0"/>
        <w:rPr>
          <w:rFonts w:ascii="Palatino Linotype" w:hAnsi="Palatino Linotype"/>
          <w:sz w:val="20"/>
          <w:szCs w:val="20"/>
        </w:rPr>
      </w:pPr>
      <w:r w:rsidRPr="00570661">
        <w:rPr>
          <w:rFonts w:ascii="Palatino Linotype" w:hAnsi="Palatino Linotype"/>
          <w:sz w:val="20"/>
          <w:szCs w:val="20"/>
        </w:rPr>
        <w:t>There must be no self-dealing or any conduct of private business or personal services between any leader and the organization except as procedurally controlled to assure openness, competitive opportunity, and equal access to “inside” information.</w:t>
      </w:r>
    </w:p>
    <w:p w:rsidR="00065695" w:rsidRPr="00570661" w:rsidRDefault="00065695" w:rsidP="00065695">
      <w:pPr>
        <w:numPr>
          <w:ilvl w:val="1"/>
          <w:numId w:val="1"/>
        </w:numPr>
        <w:suppressAutoHyphens/>
        <w:autoSpaceDE w:val="0"/>
        <w:rPr>
          <w:rFonts w:ascii="Palatino Linotype" w:hAnsi="Palatino Linotype"/>
          <w:sz w:val="20"/>
          <w:szCs w:val="20"/>
        </w:rPr>
      </w:pPr>
      <w:r w:rsidRPr="00570661">
        <w:rPr>
          <w:rFonts w:ascii="Palatino Linotype" w:hAnsi="Palatino Linotype"/>
          <w:sz w:val="20"/>
          <w:szCs w:val="20"/>
        </w:rPr>
        <w:t>Leaders must not use their positions to obtain for their family members or close associates employment with the organization.</w:t>
      </w:r>
    </w:p>
    <w:p w:rsidR="00065695" w:rsidRPr="00570661" w:rsidRDefault="00065695" w:rsidP="00065695">
      <w:pPr>
        <w:autoSpaceDE w:val="0"/>
        <w:ind w:left="1080"/>
        <w:rPr>
          <w:rFonts w:ascii="Palatino Linotype" w:hAnsi="Palatino Linotype"/>
          <w:sz w:val="20"/>
          <w:szCs w:val="20"/>
        </w:rPr>
      </w:pPr>
    </w:p>
    <w:p w:rsidR="00065695" w:rsidRDefault="00065695" w:rsidP="00065695">
      <w:pPr>
        <w:suppressAutoHyphens/>
        <w:autoSpaceDE w:val="0"/>
        <w:ind w:left="720"/>
        <w:rPr>
          <w:rFonts w:ascii="Palatino Linotype" w:hAnsi="Palatino Linotype"/>
          <w:b/>
          <w:sz w:val="20"/>
          <w:szCs w:val="20"/>
        </w:rPr>
      </w:pPr>
      <w:r>
        <w:rPr>
          <w:rFonts w:ascii="Palatino Linotype" w:hAnsi="Palatino Linotype"/>
          <w:b/>
          <w:sz w:val="20"/>
          <w:szCs w:val="20"/>
        </w:rPr>
        <w:t>II.07.03</w:t>
      </w:r>
      <w:r>
        <w:rPr>
          <w:rFonts w:ascii="Palatino Linotype" w:hAnsi="Palatino Linotype"/>
          <w:b/>
          <w:sz w:val="20"/>
          <w:szCs w:val="20"/>
        </w:rPr>
        <w:tab/>
        <w:t>Conflicts in Public Statements</w:t>
      </w:r>
    </w:p>
    <w:p w:rsidR="00065695" w:rsidRPr="00570661" w:rsidRDefault="00065695" w:rsidP="00065695">
      <w:pPr>
        <w:suppressAutoHyphens/>
        <w:autoSpaceDE w:val="0"/>
        <w:ind w:left="720"/>
        <w:rPr>
          <w:rFonts w:ascii="Palatino Linotype" w:hAnsi="Palatino Linotype"/>
          <w:sz w:val="20"/>
          <w:szCs w:val="20"/>
        </w:rPr>
      </w:pPr>
      <w:r w:rsidRPr="00570661">
        <w:rPr>
          <w:rFonts w:ascii="Palatino Linotype" w:hAnsi="Palatino Linotype"/>
          <w:sz w:val="20"/>
          <w:szCs w:val="20"/>
        </w:rPr>
        <w:t xml:space="preserve">VUU Leadership’s interaction with the public, press, or other entities must recognize the same limitation and the same inability of any trustee except the president or the presidents’ representative to speak for the </w:t>
      </w:r>
      <w:r>
        <w:rPr>
          <w:rFonts w:ascii="Palatino Linotype" w:hAnsi="Palatino Linotype"/>
          <w:sz w:val="20"/>
          <w:szCs w:val="20"/>
        </w:rPr>
        <w:t>Board</w:t>
      </w:r>
      <w:r w:rsidRPr="00570661">
        <w:rPr>
          <w:rFonts w:ascii="Palatino Linotype" w:hAnsi="Palatino Linotype"/>
          <w:sz w:val="20"/>
          <w:szCs w:val="20"/>
        </w:rPr>
        <w:t>.  Nothing in this policy shall be construed to infringe upon the fundamental principal of freedom of the pulpit.</w:t>
      </w:r>
    </w:p>
    <w:p w:rsidR="00065695" w:rsidRPr="00570661" w:rsidRDefault="00065695" w:rsidP="00065695">
      <w:pPr>
        <w:autoSpaceDE w:val="0"/>
        <w:ind w:left="360"/>
        <w:rPr>
          <w:rFonts w:ascii="Palatino Linotype" w:hAnsi="Palatino Linotype"/>
          <w:sz w:val="20"/>
          <w:szCs w:val="20"/>
        </w:rPr>
      </w:pPr>
    </w:p>
    <w:p w:rsidR="00065695" w:rsidRPr="00AA46D7" w:rsidRDefault="00065695" w:rsidP="00065695">
      <w:pPr>
        <w:suppressAutoHyphens/>
        <w:autoSpaceDE w:val="0"/>
        <w:ind w:left="720"/>
        <w:rPr>
          <w:rFonts w:ascii="Palatino Linotype" w:hAnsi="Palatino Linotype"/>
          <w:b/>
          <w:sz w:val="20"/>
          <w:szCs w:val="20"/>
        </w:rPr>
      </w:pPr>
      <w:r w:rsidRPr="00AA46D7">
        <w:rPr>
          <w:rFonts w:ascii="Palatino Linotype" w:hAnsi="Palatino Linotype"/>
          <w:b/>
          <w:sz w:val="20"/>
          <w:szCs w:val="20"/>
        </w:rPr>
        <w:t>II.07.04</w:t>
      </w:r>
      <w:r w:rsidRPr="00AA46D7">
        <w:rPr>
          <w:rFonts w:ascii="Palatino Linotype" w:hAnsi="Palatino Linotype"/>
          <w:b/>
          <w:sz w:val="20"/>
          <w:szCs w:val="20"/>
        </w:rPr>
        <w:tab/>
        <w:t>Annual Notifications and Acknowledgements</w:t>
      </w:r>
    </w:p>
    <w:p w:rsidR="00065695" w:rsidRPr="00570661" w:rsidRDefault="00065695" w:rsidP="00065695">
      <w:pPr>
        <w:suppressAutoHyphens/>
        <w:autoSpaceDE w:val="0"/>
        <w:ind w:left="720"/>
        <w:rPr>
          <w:rFonts w:ascii="Palatino Linotype" w:hAnsi="Palatino Linotype"/>
          <w:sz w:val="20"/>
          <w:szCs w:val="20"/>
        </w:rPr>
      </w:pPr>
      <w:r>
        <w:rPr>
          <w:rFonts w:ascii="Palatino Linotype" w:hAnsi="Palatino Linotype"/>
          <w:sz w:val="20"/>
          <w:szCs w:val="20"/>
        </w:rPr>
        <w:t>The</w:t>
      </w:r>
      <w:r w:rsidRPr="00570661">
        <w:rPr>
          <w:rFonts w:ascii="Palatino Linotype" w:hAnsi="Palatino Linotype"/>
          <w:sz w:val="20"/>
          <w:szCs w:val="20"/>
        </w:rPr>
        <w:t xml:space="preserve"> </w:t>
      </w:r>
      <w:r>
        <w:rPr>
          <w:rFonts w:ascii="Palatino Linotype" w:hAnsi="Palatino Linotype"/>
          <w:sz w:val="20"/>
          <w:szCs w:val="20"/>
        </w:rPr>
        <w:t>Senior Minister</w:t>
      </w:r>
      <w:r w:rsidRPr="00570661">
        <w:rPr>
          <w:rFonts w:ascii="Palatino Linotype" w:hAnsi="Palatino Linotype"/>
          <w:sz w:val="20"/>
          <w:szCs w:val="20"/>
        </w:rPr>
        <w:t xml:space="preserve"> shall insure that all VUU Leadership are notified of this policy annually and that the </w:t>
      </w:r>
      <w:r>
        <w:rPr>
          <w:rFonts w:ascii="Palatino Linotype" w:hAnsi="Palatino Linotype"/>
          <w:sz w:val="20"/>
          <w:szCs w:val="20"/>
        </w:rPr>
        <w:t>Board</w:t>
      </w:r>
      <w:r w:rsidRPr="00570661">
        <w:rPr>
          <w:rFonts w:ascii="Palatino Linotype" w:hAnsi="Palatino Linotype"/>
          <w:sz w:val="20"/>
          <w:szCs w:val="20"/>
        </w:rPr>
        <w:t xml:space="preserve">, </w:t>
      </w:r>
      <w:r>
        <w:rPr>
          <w:rFonts w:ascii="Palatino Linotype" w:hAnsi="Palatino Linotype"/>
          <w:sz w:val="20"/>
          <w:szCs w:val="20"/>
        </w:rPr>
        <w:t>Senior Minister</w:t>
      </w:r>
      <w:r w:rsidRPr="00570661">
        <w:rPr>
          <w:rFonts w:ascii="Palatino Linotype" w:hAnsi="Palatino Linotype"/>
          <w:sz w:val="20"/>
          <w:szCs w:val="20"/>
        </w:rPr>
        <w:t xml:space="preserve">, and all benefit-eligible employees sign a “conflict of interest” form acknowledging their understanding of the policy.  </w:t>
      </w:r>
    </w:p>
    <w:p w:rsidR="00065695" w:rsidRPr="00570661" w:rsidRDefault="00065695" w:rsidP="00065695">
      <w:pPr>
        <w:autoSpaceDE w:val="0"/>
        <w:ind w:left="360"/>
        <w:rPr>
          <w:rFonts w:ascii="Palatino Linotype" w:hAnsi="Palatino Linotype"/>
          <w:b/>
          <w:bCs/>
          <w:sz w:val="20"/>
          <w:szCs w:val="20"/>
        </w:rPr>
      </w:pPr>
    </w:p>
    <w:p w:rsidR="00065695" w:rsidRPr="00866454" w:rsidRDefault="00065695" w:rsidP="00065695">
      <w:pPr>
        <w:keepNext/>
        <w:keepLines/>
        <w:autoSpaceDE w:val="0"/>
        <w:rPr>
          <w:rFonts w:ascii="Palatino Linotype" w:hAnsi="Palatino Linotype"/>
          <w:b/>
          <w:bCs/>
        </w:rPr>
      </w:pPr>
      <w:r>
        <w:rPr>
          <w:rFonts w:ascii="Palatino Linotype" w:hAnsi="Palatino Linotype"/>
          <w:b/>
          <w:bCs/>
        </w:rPr>
        <w:t xml:space="preserve">Section 2.08.  </w:t>
      </w:r>
      <w:r w:rsidRPr="00866454">
        <w:rPr>
          <w:rFonts w:ascii="Palatino Linotype" w:hAnsi="Palatino Linotype"/>
          <w:b/>
          <w:bCs/>
        </w:rPr>
        <w:t xml:space="preserve">Communication and Counsel to the </w:t>
      </w:r>
      <w:r>
        <w:rPr>
          <w:rFonts w:ascii="Palatino Linotype" w:hAnsi="Palatino Linotype"/>
          <w:b/>
          <w:bCs/>
        </w:rPr>
        <w:t>Board</w:t>
      </w:r>
    </w:p>
    <w:p w:rsidR="00065695" w:rsidRDefault="00065695" w:rsidP="00065695">
      <w:pPr>
        <w:keepNext/>
        <w:keepLines/>
        <w:autoSpaceDE w:val="0"/>
        <w:rPr>
          <w:rFonts w:ascii="Palatino Linotype" w:hAnsi="Palatino Linotype"/>
          <w:sz w:val="20"/>
          <w:szCs w:val="20"/>
        </w:rPr>
      </w:pPr>
      <w:r w:rsidRPr="00570661">
        <w:rPr>
          <w:rFonts w:ascii="Palatino Linotype" w:hAnsi="Palatino Linotype"/>
          <w:sz w:val="20"/>
          <w:szCs w:val="20"/>
        </w:rPr>
        <w:t xml:space="preserve">With respect to providing information and counsel to the </w:t>
      </w:r>
      <w:r>
        <w:rPr>
          <w:rFonts w:ascii="Palatino Linotype" w:hAnsi="Palatino Linotype"/>
          <w:sz w:val="20"/>
          <w:szCs w:val="20"/>
        </w:rPr>
        <w:t>Board</w:t>
      </w:r>
      <w:r w:rsidRPr="00570661">
        <w:rPr>
          <w:rFonts w:ascii="Palatino Linotype" w:hAnsi="Palatino Linotype"/>
          <w:sz w:val="20"/>
          <w:szCs w:val="20"/>
        </w:rPr>
        <w:t xml:space="preserve">, the </w:t>
      </w:r>
      <w:r>
        <w:rPr>
          <w:rFonts w:ascii="Palatino Linotype" w:hAnsi="Palatino Linotype"/>
          <w:sz w:val="20"/>
          <w:szCs w:val="20"/>
        </w:rPr>
        <w:t>Senior Minister</w:t>
      </w:r>
      <w:r w:rsidRPr="00570661">
        <w:rPr>
          <w:rFonts w:ascii="Palatino Linotype" w:hAnsi="Palatino Linotype"/>
          <w:sz w:val="20"/>
          <w:szCs w:val="20"/>
        </w:rPr>
        <w:t xml:space="preserve"> shall not cause or allow the </w:t>
      </w:r>
      <w:r>
        <w:rPr>
          <w:rFonts w:ascii="Palatino Linotype" w:hAnsi="Palatino Linotype"/>
          <w:sz w:val="20"/>
          <w:szCs w:val="20"/>
        </w:rPr>
        <w:t>Board</w:t>
      </w:r>
      <w:r w:rsidRPr="00570661">
        <w:rPr>
          <w:rFonts w:ascii="Palatino Linotype" w:hAnsi="Palatino Linotype"/>
          <w:sz w:val="20"/>
          <w:szCs w:val="20"/>
        </w:rPr>
        <w:t xml:space="preserve"> to be uninformed or misinformed. </w:t>
      </w:r>
    </w:p>
    <w:p w:rsidR="00065695" w:rsidRPr="00570661" w:rsidRDefault="00065695" w:rsidP="00065695">
      <w:pPr>
        <w:keepNext/>
        <w:keepLines/>
        <w:autoSpaceDE w:val="0"/>
        <w:rPr>
          <w:rFonts w:ascii="Palatino Linotype" w:hAnsi="Palatino Linotype"/>
          <w:sz w:val="20"/>
          <w:szCs w:val="20"/>
        </w:rPr>
      </w:pPr>
    </w:p>
    <w:p w:rsidR="00065695" w:rsidRDefault="00065695" w:rsidP="00065695">
      <w:pPr>
        <w:suppressAutoHyphens/>
        <w:autoSpaceDE w:val="0"/>
        <w:ind w:left="720"/>
        <w:rPr>
          <w:rFonts w:ascii="Palatino Linotype" w:hAnsi="Palatino Linotype"/>
          <w:b/>
          <w:sz w:val="20"/>
          <w:szCs w:val="20"/>
        </w:rPr>
      </w:pPr>
      <w:r>
        <w:rPr>
          <w:rFonts w:ascii="Palatino Linotype" w:hAnsi="Palatino Linotype"/>
          <w:b/>
          <w:sz w:val="20"/>
          <w:szCs w:val="20"/>
        </w:rPr>
        <w:t>II.08.01</w:t>
      </w:r>
      <w:r>
        <w:rPr>
          <w:rFonts w:ascii="Palatino Linotype" w:hAnsi="Palatino Linotype"/>
          <w:b/>
          <w:sz w:val="20"/>
          <w:szCs w:val="20"/>
        </w:rPr>
        <w:tab/>
        <w:t>Senior Minister Responsibilities and Limitations</w:t>
      </w:r>
    </w:p>
    <w:p w:rsidR="00065695" w:rsidRDefault="00065695" w:rsidP="00065695">
      <w:pPr>
        <w:suppressAutoHyphens/>
        <w:autoSpaceDE w:val="0"/>
        <w:ind w:left="720"/>
        <w:rPr>
          <w:rFonts w:ascii="Palatino Linotype" w:hAnsi="Palatino Linotype"/>
          <w:b/>
          <w:sz w:val="20"/>
          <w:szCs w:val="20"/>
        </w:rPr>
      </w:pPr>
      <w:r>
        <w:rPr>
          <w:rFonts w:ascii="Palatino Linotype" w:hAnsi="Palatino Linotype"/>
          <w:b/>
          <w:sz w:val="20"/>
          <w:szCs w:val="20"/>
        </w:rPr>
        <w:t>The Senior Minister:</w:t>
      </w:r>
    </w:p>
    <w:p w:rsidR="00065695" w:rsidRPr="00570661" w:rsidRDefault="00065695" w:rsidP="00065695">
      <w:pPr>
        <w:suppressAutoHyphens/>
        <w:autoSpaceDE w:val="0"/>
        <w:ind w:left="1440" w:hanging="720"/>
        <w:rPr>
          <w:rFonts w:ascii="Palatino Linotype" w:hAnsi="Palatino Linotype"/>
          <w:sz w:val="20"/>
          <w:szCs w:val="20"/>
        </w:rPr>
      </w:pPr>
      <w:r>
        <w:rPr>
          <w:rFonts w:ascii="Palatino Linotype" w:hAnsi="Palatino Linotype"/>
          <w:b/>
          <w:sz w:val="20"/>
          <w:szCs w:val="20"/>
        </w:rPr>
        <w:tab/>
        <w:t xml:space="preserve">a.  </w:t>
      </w:r>
      <w:r w:rsidRPr="00570661">
        <w:rPr>
          <w:rFonts w:ascii="Palatino Linotype" w:hAnsi="Palatino Linotype"/>
          <w:sz w:val="20"/>
          <w:szCs w:val="20"/>
        </w:rPr>
        <w:t xml:space="preserve">Shall inform the </w:t>
      </w:r>
      <w:r>
        <w:rPr>
          <w:rFonts w:ascii="Palatino Linotype" w:hAnsi="Palatino Linotype"/>
          <w:sz w:val="20"/>
          <w:szCs w:val="20"/>
        </w:rPr>
        <w:t>Board</w:t>
      </w:r>
      <w:r w:rsidRPr="00570661">
        <w:rPr>
          <w:rFonts w:ascii="Palatino Linotype" w:hAnsi="Palatino Linotype"/>
          <w:sz w:val="20"/>
          <w:szCs w:val="20"/>
        </w:rPr>
        <w:t xml:space="preserve"> in a timely manner of relevant trends, public policy initiatives, public events of the organization, and material external and internal changes, particularly changes in the assumptions upon which any </w:t>
      </w:r>
      <w:r>
        <w:rPr>
          <w:rFonts w:ascii="Palatino Linotype" w:hAnsi="Palatino Linotype"/>
          <w:sz w:val="20"/>
          <w:szCs w:val="20"/>
        </w:rPr>
        <w:t>Board</w:t>
      </w:r>
      <w:r w:rsidRPr="00570661">
        <w:rPr>
          <w:rFonts w:ascii="Palatino Linotype" w:hAnsi="Palatino Linotype"/>
          <w:sz w:val="20"/>
          <w:szCs w:val="20"/>
        </w:rPr>
        <w:t xml:space="preserve"> policy has previously been established.</w:t>
      </w:r>
    </w:p>
    <w:p w:rsidR="00065695" w:rsidRPr="00570661" w:rsidRDefault="00065695" w:rsidP="00065695">
      <w:pPr>
        <w:autoSpaceDE w:val="0"/>
        <w:ind w:left="360"/>
        <w:rPr>
          <w:rFonts w:ascii="Palatino Linotype" w:hAnsi="Palatino Linotype"/>
          <w:sz w:val="20"/>
          <w:szCs w:val="20"/>
        </w:rPr>
      </w:pPr>
    </w:p>
    <w:p w:rsidR="00065695" w:rsidRPr="00570661"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t xml:space="preserve">b.  </w:t>
      </w:r>
      <w:r w:rsidRPr="00570661">
        <w:rPr>
          <w:rFonts w:ascii="Palatino Linotype" w:hAnsi="Palatino Linotype"/>
          <w:sz w:val="20"/>
          <w:szCs w:val="20"/>
        </w:rPr>
        <w:t xml:space="preserve">Shall submit the monitoring data required by the </w:t>
      </w:r>
      <w:r>
        <w:rPr>
          <w:rFonts w:ascii="Palatino Linotype" w:hAnsi="Palatino Linotype"/>
          <w:sz w:val="20"/>
          <w:szCs w:val="20"/>
        </w:rPr>
        <w:t>Board</w:t>
      </w:r>
      <w:r w:rsidRPr="00570661">
        <w:rPr>
          <w:rFonts w:ascii="Palatino Linotype" w:hAnsi="Palatino Linotype"/>
          <w:sz w:val="20"/>
          <w:szCs w:val="20"/>
        </w:rPr>
        <w:t xml:space="preserve"> policy (see Policy IV Chart: Frequency and Method of Regular Monitoring) in a timely, accurate, and understandable fashion.</w:t>
      </w:r>
    </w:p>
    <w:p w:rsidR="00065695" w:rsidRPr="00570661" w:rsidRDefault="00065695" w:rsidP="00065695">
      <w:pPr>
        <w:autoSpaceDE w:val="0"/>
        <w:rPr>
          <w:rFonts w:ascii="Palatino Linotype" w:hAnsi="Palatino Linotype"/>
          <w:sz w:val="20"/>
          <w:szCs w:val="20"/>
        </w:rPr>
      </w:pPr>
    </w:p>
    <w:p w:rsidR="00065695" w:rsidRPr="00570661"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t xml:space="preserve">c.  </w:t>
      </w:r>
      <w:r w:rsidRPr="00570661">
        <w:rPr>
          <w:rFonts w:ascii="Palatino Linotype" w:hAnsi="Palatino Linotype"/>
          <w:sz w:val="20"/>
          <w:szCs w:val="20"/>
        </w:rPr>
        <w:t xml:space="preserve">Shall gather as many staff and external points of view, issues, and options as needed for fully informed </w:t>
      </w:r>
      <w:r>
        <w:rPr>
          <w:rFonts w:ascii="Palatino Linotype" w:hAnsi="Palatino Linotype"/>
          <w:sz w:val="20"/>
          <w:szCs w:val="20"/>
        </w:rPr>
        <w:t>Board</w:t>
      </w:r>
      <w:r w:rsidRPr="00570661">
        <w:rPr>
          <w:rFonts w:ascii="Palatino Linotype" w:hAnsi="Palatino Linotype"/>
          <w:sz w:val="20"/>
          <w:szCs w:val="20"/>
        </w:rPr>
        <w:t xml:space="preserve"> choices.</w:t>
      </w:r>
    </w:p>
    <w:p w:rsidR="00065695" w:rsidRPr="00570661" w:rsidRDefault="00065695" w:rsidP="00065695">
      <w:pPr>
        <w:autoSpaceDE w:val="0"/>
        <w:rPr>
          <w:rFonts w:ascii="Palatino Linotype" w:hAnsi="Palatino Linotype"/>
          <w:sz w:val="20"/>
          <w:szCs w:val="20"/>
        </w:rPr>
      </w:pPr>
    </w:p>
    <w:p w:rsidR="00065695" w:rsidRPr="00570661"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t xml:space="preserve">d.  </w:t>
      </w:r>
      <w:r w:rsidRPr="00570661">
        <w:rPr>
          <w:rFonts w:ascii="Palatino Linotype" w:hAnsi="Palatino Linotype"/>
          <w:sz w:val="20"/>
          <w:szCs w:val="20"/>
        </w:rPr>
        <w:t>Shall not present information in unnecessarily complex or lengthy form.</w:t>
      </w:r>
    </w:p>
    <w:p w:rsidR="00065695" w:rsidRPr="00570661" w:rsidRDefault="00065695" w:rsidP="00065695">
      <w:pPr>
        <w:autoSpaceDE w:val="0"/>
        <w:rPr>
          <w:rFonts w:ascii="Palatino Linotype" w:hAnsi="Palatino Linotype"/>
          <w:sz w:val="20"/>
          <w:szCs w:val="20"/>
        </w:rPr>
      </w:pPr>
    </w:p>
    <w:p w:rsidR="00065695" w:rsidRPr="00570661"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lastRenderedPageBreak/>
        <w:tab/>
        <w:t xml:space="preserve">e.  </w:t>
      </w:r>
      <w:r w:rsidRPr="00570661">
        <w:rPr>
          <w:rFonts w:ascii="Palatino Linotype" w:hAnsi="Palatino Linotype"/>
          <w:sz w:val="20"/>
          <w:szCs w:val="20"/>
        </w:rPr>
        <w:t xml:space="preserve">Shall recommend changes in </w:t>
      </w:r>
      <w:r>
        <w:rPr>
          <w:rFonts w:ascii="Palatino Linotype" w:hAnsi="Palatino Linotype"/>
          <w:sz w:val="20"/>
          <w:szCs w:val="20"/>
        </w:rPr>
        <w:t>Board</w:t>
      </w:r>
      <w:r w:rsidRPr="00570661">
        <w:rPr>
          <w:rFonts w:ascii="Palatino Linotype" w:hAnsi="Palatino Linotype"/>
          <w:sz w:val="20"/>
          <w:szCs w:val="20"/>
        </w:rPr>
        <w:t xml:space="preserve"> policies, the need for which become known to them.</w:t>
      </w:r>
    </w:p>
    <w:p w:rsidR="00065695" w:rsidRPr="00570661" w:rsidRDefault="00065695" w:rsidP="00065695">
      <w:pPr>
        <w:autoSpaceDE w:val="0"/>
        <w:rPr>
          <w:rFonts w:ascii="Palatino Linotype" w:hAnsi="Palatino Linotype"/>
          <w:sz w:val="20"/>
          <w:szCs w:val="20"/>
        </w:rPr>
      </w:pPr>
    </w:p>
    <w:p w:rsidR="00065695" w:rsidRPr="00570661"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t xml:space="preserve">f.  </w:t>
      </w:r>
      <w:r w:rsidRPr="00570661">
        <w:rPr>
          <w:rFonts w:ascii="Palatino Linotype" w:hAnsi="Palatino Linotype"/>
          <w:sz w:val="20"/>
          <w:szCs w:val="20"/>
        </w:rPr>
        <w:t xml:space="preserve">Must limit public statements about the official position of the congregation or </w:t>
      </w:r>
      <w:r>
        <w:rPr>
          <w:rFonts w:ascii="Palatino Linotype" w:hAnsi="Palatino Linotype"/>
          <w:sz w:val="20"/>
          <w:szCs w:val="20"/>
        </w:rPr>
        <w:t>Board</w:t>
      </w:r>
      <w:r w:rsidRPr="00570661">
        <w:rPr>
          <w:rFonts w:ascii="Palatino Linotype" w:hAnsi="Palatino Linotype"/>
          <w:sz w:val="20"/>
          <w:szCs w:val="20"/>
        </w:rPr>
        <w:t xml:space="preserve"> on controversial social, political, and/or congregational issues to those which the congregation or </w:t>
      </w:r>
      <w:r>
        <w:rPr>
          <w:rFonts w:ascii="Palatino Linotype" w:hAnsi="Palatino Linotype"/>
          <w:sz w:val="20"/>
          <w:szCs w:val="20"/>
        </w:rPr>
        <w:t>Board</w:t>
      </w:r>
      <w:r w:rsidRPr="00570661">
        <w:rPr>
          <w:rFonts w:ascii="Palatino Linotype" w:hAnsi="Palatino Linotype"/>
          <w:sz w:val="20"/>
          <w:szCs w:val="20"/>
        </w:rPr>
        <w:t xml:space="preserve"> has formally and explicitly adopted as positions of record (See Policy III.C). Nothing in this policy shall be construed to infringe upon the fundamental principle of freedom of the pulpit.</w:t>
      </w:r>
    </w:p>
    <w:p w:rsidR="00065695" w:rsidRPr="00570661" w:rsidRDefault="00065695" w:rsidP="00065695">
      <w:pPr>
        <w:autoSpaceDE w:val="0"/>
        <w:rPr>
          <w:rFonts w:ascii="Palatino Linotype" w:hAnsi="Palatino Linotype"/>
          <w:sz w:val="20"/>
          <w:szCs w:val="20"/>
        </w:rPr>
      </w:pPr>
    </w:p>
    <w:p w:rsidR="00065695"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t xml:space="preserve">g.  </w:t>
      </w:r>
      <w:r w:rsidRPr="00570661">
        <w:rPr>
          <w:rFonts w:ascii="Palatino Linotype" w:hAnsi="Palatino Linotype"/>
          <w:sz w:val="20"/>
          <w:szCs w:val="20"/>
        </w:rPr>
        <w:t xml:space="preserve">The Senior Minister shall, if requested by the </w:t>
      </w:r>
      <w:r>
        <w:rPr>
          <w:rFonts w:ascii="Palatino Linotype" w:hAnsi="Palatino Linotype"/>
          <w:sz w:val="20"/>
          <w:szCs w:val="20"/>
        </w:rPr>
        <w:t>Board</w:t>
      </w:r>
      <w:r w:rsidRPr="00570661">
        <w:rPr>
          <w:rFonts w:ascii="Palatino Linotype" w:hAnsi="Palatino Linotype"/>
          <w:b/>
          <w:sz w:val="20"/>
          <w:szCs w:val="20"/>
        </w:rPr>
        <w:t>,</w:t>
      </w:r>
      <w:r w:rsidRPr="00570661">
        <w:rPr>
          <w:rFonts w:ascii="Palatino Linotype" w:hAnsi="Palatino Linotype"/>
          <w:sz w:val="20"/>
          <w:szCs w:val="20"/>
        </w:rPr>
        <w:t xml:space="preserve"> prepare, implement, and share with the </w:t>
      </w:r>
      <w:r>
        <w:rPr>
          <w:rFonts w:ascii="Palatino Linotype" w:hAnsi="Palatino Linotype"/>
          <w:sz w:val="20"/>
          <w:szCs w:val="20"/>
        </w:rPr>
        <w:t>Board</w:t>
      </w:r>
      <w:r w:rsidRPr="00570661">
        <w:rPr>
          <w:rFonts w:ascii="Palatino Linotype" w:hAnsi="Palatino Linotype"/>
          <w:sz w:val="20"/>
          <w:szCs w:val="20"/>
        </w:rPr>
        <w:t>, within three months of the annual performance review, a professional development plan that responds to the evaluation in its entirety.</w:t>
      </w:r>
    </w:p>
    <w:p w:rsidR="00065695" w:rsidRDefault="00065695" w:rsidP="00065695">
      <w:pPr>
        <w:suppressAutoHyphens/>
        <w:autoSpaceDE w:val="0"/>
        <w:ind w:left="720"/>
        <w:rPr>
          <w:rFonts w:ascii="Palatino Linotype" w:hAnsi="Palatino Linotype"/>
          <w:sz w:val="20"/>
          <w:szCs w:val="20"/>
        </w:rPr>
      </w:pPr>
    </w:p>
    <w:p w:rsidR="00065695" w:rsidRDefault="00065695" w:rsidP="00065695">
      <w:pPr>
        <w:suppressAutoHyphens/>
        <w:autoSpaceDE w:val="0"/>
        <w:ind w:left="720"/>
        <w:rPr>
          <w:rFonts w:ascii="Palatino Linotype" w:hAnsi="Palatino Linotype"/>
          <w:sz w:val="20"/>
          <w:szCs w:val="20"/>
        </w:rPr>
      </w:pPr>
    </w:p>
    <w:p w:rsidR="00065695" w:rsidRDefault="00065695" w:rsidP="00065695">
      <w:pPr>
        <w:suppressAutoHyphens/>
        <w:autoSpaceDE w:val="0"/>
        <w:ind w:left="720"/>
        <w:rPr>
          <w:rFonts w:ascii="Palatino Linotype" w:hAnsi="Palatino Linotype"/>
          <w:sz w:val="20"/>
          <w:szCs w:val="20"/>
        </w:rPr>
      </w:pPr>
    </w:p>
    <w:p w:rsidR="00065695" w:rsidRDefault="00065695" w:rsidP="00065695">
      <w:pPr>
        <w:suppressAutoHyphens/>
        <w:autoSpaceDE w:val="0"/>
        <w:ind w:left="720"/>
        <w:rPr>
          <w:rFonts w:ascii="Palatino Linotype" w:hAnsi="Palatino Linotype"/>
          <w:sz w:val="20"/>
          <w:szCs w:val="20"/>
        </w:rPr>
      </w:pPr>
    </w:p>
    <w:p w:rsidR="00065695" w:rsidRDefault="00065695" w:rsidP="00065695">
      <w:pPr>
        <w:suppressAutoHyphens/>
        <w:autoSpaceDE w:val="0"/>
        <w:ind w:left="720"/>
        <w:rPr>
          <w:rFonts w:ascii="Palatino Linotype" w:hAnsi="Palatino Linotype"/>
          <w:sz w:val="20"/>
          <w:szCs w:val="20"/>
        </w:rPr>
      </w:pPr>
    </w:p>
    <w:p w:rsidR="00065695" w:rsidRDefault="00065695" w:rsidP="00065695">
      <w:pPr>
        <w:suppressAutoHyphens/>
        <w:autoSpaceDE w:val="0"/>
        <w:ind w:left="720"/>
        <w:rPr>
          <w:rFonts w:ascii="Palatino Linotype" w:hAnsi="Palatino Linotype"/>
          <w:sz w:val="20"/>
          <w:szCs w:val="20"/>
        </w:rPr>
      </w:pPr>
    </w:p>
    <w:p w:rsidR="00065695" w:rsidRDefault="00065695" w:rsidP="00065695">
      <w:pPr>
        <w:suppressAutoHyphens/>
        <w:autoSpaceDE w:val="0"/>
        <w:ind w:left="720"/>
        <w:rPr>
          <w:rFonts w:ascii="Palatino Linotype" w:hAnsi="Palatino Linotype"/>
          <w:sz w:val="20"/>
          <w:szCs w:val="20"/>
        </w:rPr>
      </w:pPr>
    </w:p>
    <w:p w:rsidR="00065695" w:rsidRDefault="00065695" w:rsidP="00065695">
      <w:pPr>
        <w:suppressAutoHyphens/>
        <w:autoSpaceDE w:val="0"/>
        <w:ind w:left="720"/>
        <w:rPr>
          <w:rFonts w:ascii="Palatino Linotype" w:hAnsi="Palatino Linotype"/>
          <w:sz w:val="20"/>
          <w:szCs w:val="20"/>
        </w:rPr>
      </w:pPr>
      <w:r>
        <w:rPr>
          <w:rFonts w:ascii="Palatino Linotype" w:hAnsi="Palatino Linotype"/>
          <w:b/>
          <w:bCs/>
          <w:noProof/>
        </w:rPr>
        <mc:AlternateContent>
          <mc:Choice Requires="wps">
            <w:drawing>
              <wp:anchor distT="0" distB="0" distL="114300" distR="114300" simplePos="0" relativeHeight="251661312" behindDoc="0" locked="0" layoutInCell="1" allowOverlap="1" wp14:anchorId="2411EBB4" wp14:editId="5E8C0B1E">
                <wp:simplePos x="0" y="0"/>
                <wp:positionH relativeFrom="column">
                  <wp:posOffset>676275</wp:posOffset>
                </wp:positionH>
                <wp:positionV relativeFrom="paragraph">
                  <wp:posOffset>137795</wp:posOffset>
                </wp:positionV>
                <wp:extent cx="5715000" cy="754380"/>
                <wp:effectExtent l="0" t="0" r="19050" b="26670"/>
                <wp:wrapNone/>
                <wp:docPr id="6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54380"/>
                        </a:xfrm>
                        <a:prstGeom prst="rect">
                          <a:avLst/>
                        </a:prstGeom>
                        <a:solidFill>
                          <a:srgbClr val="000080"/>
                        </a:solidFill>
                        <a:ln w="9525">
                          <a:solidFill>
                            <a:srgbClr val="FFFFFF"/>
                          </a:solidFill>
                          <a:miter lim="800000"/>
                          <a:headEnd/>
                          <a:tailEnd/>
                        </a:ln>
                      </wps:spPr>
                      <wps:txbx>
                        <w:txbxContent>
                          <w:p w:rsidR="00C63D39" w:rsidRDefault="00C63D39" w:rsidP="00065695">
                            <w:pPr>
                              <w:jc w:val="center"/>
                              <w:rPr>
                                <w:rFonts w:ascii="Comic Sans MS" w:hAnsi="Comic Sans MS"/>
                                <w:color w:val="FFFFFF"/>
                                <w:sz w:val="36"/>
                              </w:rPr>
                            </w:pPr>
                            <w:r>
                              <w:rPr>
                                <w:rFonts w:ascii="Comic Sans MS" w:hAnsi="Comic Sans MS"/>
                                <w:color w:val="FFFFFF"/>
                                <w:sz w:val="36"/>
                              </w:rPr>
                              <w:t>Valley Unitarian Universalist</w:t>
                            </w:r>
                          </w:p>
                          <w:p w:rsidR="00C63D39" w:rsidRDefault="00C63D39" w:rsidP="00065695">
                            <w:pPr>
                              <w:jc w:val="center"/>
                              <w:rPr>
                                <w:rFonts w:ascii="Comic Sans MS" w:hAnsi="Comic Sans MS"/>
                                <w:color w:val="FFFFFF"/>
                                <w:sz w:val="28"/>
                              </w:rPr>
                            </w:pPr>
                            <w:r>
                              <w:rPr>
                                <w:rFonts w:ascii="Comic Sans MS" w:hAnsi="Comic Sans MS"/>
                                <w:color w:val="FFFFFF"/>
                                <w:sz w:val="28"/>
                              </w:rPr>
                              <w:t>III. Governance Process</w:t>
                            </w:r>
                          </w:p>
                          <w:p w:rsidR="00C63D39" w:rsidRDefault="00C63D39" w:rsidP="00065695">
                            <w:pPr>
                              <w:jc w:val="center"/>
                              <w:rPr>
                                <w:rFonts w:ascii="Comic Sans MS" w:hAnsi="Comic Sans MS"/>
                                <w:i/>
                                <w:iCs/>
                                <w:color w:val="FFFFFF"/>
                              </w:rPr>
                            </w:pPr>
                          </w:p>
                          <w:p w:rsidR="00C63D39" w:rsidRDefault="00C63D39" w:rsidP="00065695">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1EBB4" id="Text Box 53" o:spid="_x0000_s1029" type="#_x0000_t202" style="position:absolute;left:0;text-align:left;margin-left:53.25pt;margin-top:10.85pt;width:450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" fillcolor="navy" strokecolor="white">
                <v:textbox>
                  <w:txbxContent>
                    <w:p w:rsidR="00C63D39" w:rsidRDefault="00C63D39" w:rsidP="00065695">
                      <w:pPr>
                        <w:jc w:val="center"/>
                        <w:rPr>
                          <w:rFonts w:ascii="Comic Sans MS" w:hAnsi="Comic Sans MS"/>
                          <w:color w:val="FFFFFF"/>
                          <w:sz w:val="36"/>
                        </w:rPr>
                      </w:pPr>
                      <w:r>
                        <w:rPr>
                          <w:rFonts w:ascii="Comic Sans MS" w:hAnsi="Comic Sans MS"/>
                          <w:color w:val="FFFFFF"/>
                          <w:sz w:val="36"/>
                        </w:rPr>
                        <w:t>Valley Unitarian Universalist</w:t>
                      </w:r>
                    </w:p>
                    <w:p w:rsidR="00C63D39" w:rsidRDefault="00C63D39" w:rsidP="00065695">
                      <w:pPr>
                        <w:jc w:val="center"/>
                        <w:rPr>
                          <w:rFonts w:ascii="Comic Sans MS" w:hAnsi="Comic Sans MS"/>
                          <w:color w:val="FFFFFF"/>
                          <w:sz w:val="28"/>
                        </w:rPr>
                      </w:pPr>
                      <w:r>
                        <w:rPr>
                          <w:rFonts w:ascii="Comic Sans MS" w:hAnsi="Comic Sans MS"/>
                          <w:color w:val="FFFFFF"/>
                          <w:sz w:val="28"/>
                        </w:rPr>
                        <w:t>III. Governance Process</w:t>
                      </w:r>
                    </w:p>
                    <w:p w:rsidR="00C63D39" w:rsidRDefault="00C63D39" w:rsidP="00065695">
                      <w:pPr>
                        <w:jc w:val="center"/>
                        <w:rPr>
                          <w:rFonts w:ascii="Comic Sans MS" w:hAnsi="Comic Sans MS"/>
                          <w:i/>
                          <w:iCs/>
                          <w:color w:val="FFFFFF"/>
                        </w:rPr>
                      </w:pPr>
                    </w:p>
                    <w:p w:rsidR="00C63D39" w:rsidRDefault="00C63D39" w:rsidP="00065695">
                      <w:pPr>
                        <w:jc w:val="center"/>
                        <w:rPr>
                          <w:sz w:val="28"/>
                        </w:rPr>
                      </w:pPr>
                    </w:p>
                  </w:txbxContent>
                </v:textbox>
              </v:shape>
            </w:pict>
          </mc:Fallback>
        </mc:AlternateContent>
      </w:r>
    </w:p>
    <w:p w:rsidR="00065695" w:rsidRDefault="00065695" w:rsidP="00065695">
      <w:pPr>
        <w:suppressAutoHyphens/>
        <w:autoSpaceDE w:val="0"/>
        <w:rPr>
          <w:rFonts w:ascii="Palatino Linotype" w:hAnsi="Palatino Linotype"/>
          <w:b/>
          <w:sz w:val="28"/>
          <w:szCs w:val="28"/>
        </w:rPr>
      </w:pPr>
    </w:p>
    <w:p w:rsidR="00065695" w:rsidRDefault="00065695" w:rsidP="00065695">
      <w:pPr>
        <w:suppressAutoHyphens/>
        <w:autoSpaceDE w:val="0"/>
        <w:rPr>
          <w:rFonts w:ascii="Palatino Linotype" w:hAnsi="Palatino Linotype"/>
          <w:b/>
          <w:sz w:val="28"/>
          <w:szCs w:val="28"/>
        </w:rPr>
      </w:pPr>
    </w:p>
    <w:p w:rsidR="00065695" w:rsidRDefault="00065695" w:rsidP="00065695">
      <w:pPr>
        <w:suppressAutoHyphens/>
        <w:autoSpaceDE w:val="0"/>
        <w:rPr>
          <w:rFonts w:ascii="Palatino Linotype" w:hAnsi="Palatino Linotype"/>
          <w:b/>
          <w:sz w:val="28"/>
          <w:szCs w:val="28"/>
        </w:rPr>
      </w:pPr>
    </w:p>
    <w:p w:rsidR="00065695" w:rsidRDefault="00065695" w:rsidP="00065695">
      <w:pPr>
        <w:suppressAutoHyphens/>
        <w:autoSpaceDE w:val="0"/>
        <w:rPr>
          <w:rFonts w:ascii="Palatino Linotype" w:hAnsi="Palatino Linotype"/>
          <w:b/>
          <w:sz w:val="28"/>
          <w:szCs w:val="28"/>
        </w:rPr>
      </w:pPr>
    </w:p>
    <w:p w:rsidR="00065695" w:rsidRDefault="00065695" w:rsidP="00065695">
      <w:pPr>
        <w:suppressAutoHyphens/>
        <w:autoSpaceDE w:val="0"/>
        <w:rPr>
          <w:rFonts w:ascii="Palatino Linotype" w:hAnsi="Palatino Linotype" w:cs="Comic Sans MS"/>
          <w:color w:val="000000"/>
          <w:sz w:val="20"/>
          <w:szCs w:val="20"/>
        </w:rPr>
      </w:pPr>
      <w:r>
        <w:rPr>
          <w:rFonts w:ascii="Palatino Linotype" w:hAnsi="Palatino Linotype"/>
          <w:b/>
          <w:sz w:val="28"/>
          <w:szCs w:val="28"/>
        </w:rPr>
        <w:t>Article III.  Governance Process</w:t>
      </w:r>
    </w:p>
    <w:p w:rsidR="00065695" w:rsidRPr="00BB526C" w:rsidRDefault="00065695" w:rsidP="00065695">
      <w:pPr>
        <w:widowControl w:val="0"/>
        <w:tabs>
          <w:tab w:val="left" w:pos="720"/>
        </w:tabs>
        <w:autoSpaceDE w:val="0"/>
        <w:autoSpaceDN w:val="0"/>
        <w:adjustRightInd w:val="0"/>
        <w:spacing w:before="22"/>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Section 3.01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Governing Style </w:t>
      </w:r>
    </w:p>
    <w:p w:rsidR="00065695" w:rsidRPr="00BB526C" w:rsidRDefault="00065695" w:rsidP="00065695">
      <w:pPr>
        <w:widowControl w:val="0"/>
        <w:tabs>
          <w:tab w:val="left" w:pos="1440"/>
        </w:tabs>
        <w:autoSpaceDE w:val="0"/>
        <w:autoSpaceDN w:val="0"/>
        <w:adjustRightInd w:val="0"/>
        <w:spacing w:before="38"/>
        <w:rPr>
          <w:rFonts w:ascii="Palatino Linotype" w:hAnsi="Palatino Linotype" w:cs="Comic Sans MS"/>
          <w:color w:val="000000"/>
          <w:sz w:val="20"/>
          <w:szCs w:val="20"/>
        </w:rPr>
      </w:pPr>
      <w:r w:rsidRPr="00BB526C">
        <w:rPr>
          <w:rFonts w:ascii="Palatino Linotype" w:hAnsi="Palatino Linotype" w:cs="Comic Sans MS"/>
          <w:color w:val="000000"/>
          <w:sz w:val="20"/>
          <w:szCs w:val="20"/>
        </w:rPr>
        <w:t xml:space="preserve">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approach its task with a style that emphasizes strategic leadership rather than </w:t>
      </w:r>
      <w:r>
        <w:rPr>
          <w:rFonts w:ascii="Palatino Linotype" w:hAnsi="Palatino Linotype" w:cs="Comic Sans MS"/>
          <w:color w:val="000000"/>
          <w:sz w:val="20"/>
          <w:szCs w:val="20"/>
        </w:rPr>
        <w:t>a</w:t>
      </w:r>
      <w:r w:rsidRPr="00BB526C">
        <w:rPr>
          <w:rFonts w:ascii="Palatino Linotype" w:hAnsi="Palatino Linotype" w:cs="Comic Sans MS"/>
          <w:color w:val="000000"/>
          <w:sz w:val="20"/>
          <w:szCs w:val="20"/>
        </w:rPr>
        <w:t xml:space="preserve">dministrative detail, clear distinction of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and staff roles, future rather than past or present, and proactively rather than reactivity. In this spirit,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w:t>
      </w: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1"/>
        <w:ind w:left="720"/>
        <w:rPr>
          <w:rFonts w:ascii="Palatino Linotype" w:hAnsi="Palatino Linotype" w:cs="Arial"/>
          <w:color w:val="000000"/>
          <w:sz w:val="20"/>
          <w:szCs w:val="20"/>
        </w:rPr>
      </w:pPr>
      <w:r>
        <w:rPr>
          <w:rFonts w:ascii="Palatino Linotype" w:hAnsi="Palatino Linotype" w:cs="Comic Sans MS"/>
          <w:color w:val="000000"/>
          <w:sz w:val="20"/>
          <w:szCs w:val="20"/>
        </w:rPr>
        <w:t xml:space="preserve"> </w:t>
      </w:r>
      <w:r w:rsidRPr="00BB526C">
        <w:rPr>
          <w:rFonts w:ascii="Palatino Linotype" w:hAnsi="Palatino Linotype" w:cs="Arial"/>
          <w:b/>
          <w:bCs/>
          <w:color w:val="000000"/>
          <w:sz w:val="20"/>
          <w:szCs w:val="20"/>
        </w:rPr>
        <w:t xml:space="preserve">III.01.01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Long Term Focus </w:t>
      </w:r>
    </w:p>
    <w:p w:rsidR="00065695" w:rsidRPr="00BB526C" w:rsidRDefault="00065695" w:rsidP="00065695">
      <w:pPr>
        <w:widowControl w:val="0"/>
        <w:tabs>
          <w:tab w:val="left" w:pos="1440"/>
          <w:tab w:val="left" w:pos="1560"/>
        </w:tabs>
        <w:autoSpaceDE w:val="0"/>
        <w:autoSpaceDN w:val="0"/>
        <w:adjustRightInd w:val="0"/>
        <w:spacing w:before="40"/>
        <w:ind w:left="1440" w:hanging="720"/>
        <w:rPr>
          <w:rFonts w:ascii="Palatino Linotype" w:hAnsi="Palatino Linotype" w:cs="Comic Sans MS"/>
          <w:color w:val="000000"/>
          <w:sz w:val="20"/>
          <w:szCs w:val="20"/>
        </w:rPr>
      </w:pPr>
      <w:r>
        <w:rPr>
          <w:rFonts w:ascii="Palatino Linotype" w:hAnsi="Palatino Linotype" w:cs="Arial"/>
          <w:color w:val="000000"/>
          <w:sz w:val="20"/>
          <w:szCs w:val="20"/>
        </w:rPr>
        <w:tab/>
      </w:r>
      <w:r w:rsidRPr="00BB526C">
        <w:rPr>
          <w:rFonts w:ascii="Palatino Linotype" w:hAnsi="Palatino Linotype" w:cs="Comic Sans MS"/>
          <w:color w:val="000000"/>
          <w:sz w:val="20"/>
          <w:szCs w:val="20"/>
        </w:rPr>
        <w:t>F</w:t>
      </w:r>
      <w:r w:rsidRPr="00BB526C">
        <w:rPr>
          <w:rFonts w:ascii="Palatino Linotype" w:hAnsi="Palatino Linotype" w:cs="Comic Sans MS"/>
          <w:color w:val="000000"/>
          <w:sz w:val="20"/>
          <w:szCs w:val="20"/>
        </w:rPr>
        <w:tab/>
      </w:r>
      <w:proofErr w:type="spellStart"/>
      <w:r w:rsidRPr="00BB526C">
        <w:rPr>
          <w:rFonts w:ascii="Palatino Linotype" w:hAnsi="Palatino Linotype" w:cs="Comic Sans MS"/>
          <w:color w:val="000000"/>
          <w:sz w:val="20"/>
          <w:szCs w:val="20"/>
        </w:rPr>
        <w:t>ocus</w:t>
      </w:r>
      <w:proofErr w:type="spellEnd"/>
      <w:r w:rsidRPr="00BB526C">
        <w:rPr>
          <w:rFonts w:ascii="Palatino Linotype" w:hAnsi="Palatino Linotype" w:cs="Comic Sans MS"/>
          <w:color w:val="000000"/>
          <w:sz w:val="20"/>
          <w:szCs w:val="20"/>
        </w:rPr>
        <w:t xml:space="preserve"> chiefly on intended long-term impacts or ends, not on the administrative or programmatic means of attaining those effects. </w:t>
      </w:r>
    </w:p>
    <w:p w:rsidR="00065695" w:rsidRPr="00BB526C" w:rsidRDefault="00065695" w:rsidP="00065695">
      <w:pPr>
        <w:widowControl w:val="0"/>
        <w:tabs>
          <w:tab w:val="left" w:pos="72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III.01.02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Policy Structure </w:t>
      </w:r>
    </w:p>
    <w:p w:rsidR="00065695" w:rsidRPr="00BB526C" w:rsidRDefault="00065695" w:rsidP="00065695">
      <w:pPr>
        <w:widowControl w:val="0"/>
        <w:tabs>
          <w:tab w:val="left" w:pos="1440"/>
        </w:tabs>
        <w:autoSpaceDE w:val="0"/>
        <w:autoSpaceDN w:val="0"/>
        <w:adjustRightInd w:val="0"/>
        <w:spacing w:before="41"/>
        <w:ind w:left="1440" w:hanging="72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Direct, control, and inspire the organization through the careful establishment of the broadest organizational values and perspectives (policies). Policies will address: </w:t>
      </w:r>
    </w:p>
    <w:p w:rsidR="00065695" w:rsidRPr="00BB526C" w:rsidRDefault="00065695" w:rsidP="00065695">
      <w:pPr>
        <w:widowControl w:val="0"/>
        <w:tabs>
          <w:tab w:val="left" w:pos="1800"/>
          <w:tab w:val="left" w:pos="1951"/>
          <w:tab w:val="left" w:pos="2160"/>
        </w:tabs>
        <w:autoSpaceDE w:val="0"/>
        <w:autoSpaceDN w:val="0"/>
        <w:adjustRightInd w:val="0"/>
        <w:spacing w:before="33"/>
        <w:ind w:left="2016" w:hanging="1296"/>
        <w:rPr>
          <w:rFonts w:ascii="Palatino Linotype" w:hAnsi="Palatino Linotype" w:cs="Comic Sans MS"/>
          <w:color w:val="000000"/>
          <w:sz w:val="20"/>
          <w:szCs w:val="20"/>
        </w:rPr>
      </w:pPr>
      <w:r>
        <w:rPr>
          <w:rFonts w:ascii="Palatino Linotype" w:hAnsi="Palatino Linotype" w:cs="Comic Sans MS"/>
          <w:color w:val="000000"/>
          <w:sz w:val="20"/>
          <w:szCs w:val="20"/>
        </w:rPr>
        <w:tab/>
        <w:t xml:space="preserve">a.  </w:t>
      </w:r>
      <w:r w:rsidRPr="00BB526C">
        <w:rPr>
          <w:rFonts w:ascii="Palatino Linotype" w:hAnsi="Palatino Linotype" w:cs="Comic Sans MS"/>
          <w:color w:val="000000"/>
          <w:sz w:val="20"/>
          <w:szCs w:val="20"/>
        </w:rPr>
        <w:t xml:space="preserve">Ends / outcomes: Organizational products, impacts, outcomes, or what benefits for which needs at what cost </w:t>
      </w:r>
    </w:p>
    <w:p w:rsidR="00065695" w:rsidRDefault="00065695" w:rsidP="00065695">
      <w:pPr>
        <w:widowControl w:val="0"/>
        <w:tabs>
          <w:tab w:val="left" w:pos="1800"/>
          <w:tab w:val="left" w:pos="1968"/>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p>
    <w:p w:rsidR="00065695" w:rsidRPr="00BB526C" w:rsidRDefault="00065695" w:rsidP="00065695">
      <w:pPr>
        <w:widowControl w:val="0"/>
        <w:tabs>
          <w:tab w:val="left" w:pos="1800"/>
          <w:tab w:val="left" w:pos="1968"/>
          <w:tab w:val="left" w:pos="2160"/>
        </w:tabs>
        <w:autoSpaceDE w:val="0"/>
        <w:autoSpaceDN w:val="0"/>
        <w:adjustRightInd w:val="0"/>
        <w:spacing w:before="32"/>
        <w:ind w:left="2016" w:hanging="1296"/>
        <w:rPr>
          <w:rFonts w:ascii="Palatino Linotype" w:hAnsi="Palatino Linotype" w:cs="Comic Sans MS"/>
          <w:color w:val="000000"/>
          <w:sz w:val="20"/>
          <w:szCs w:val="20"/>
        </w:rPr>
      </w:pPr>
      <w:r>
        <w:rPr>
          <w:rFonts w:ascii="Palatino Linotype" w:hAnsi="Palatino Linotype" w:cs="Comic Sans MS"/>
          <w:color w:val="000000"/>
          <w:sz w:val="20"/>
          <w:szCs w:val="20"/>
        </w:rPr>
        <w:tab/>
      </w:r>
      <w:r w:rsidRPr="00BB526C">
        <w:rPr>
          <w:rFonts w:ascii="Palatino Linotype" w:hAnsi="Palatino Linotype" w:cs="Comic Sans MS"/>
          <w:color w:val="000000"/>
          <w:sz w:val="20"/>
          <w:szCs w:val="20"/>
        </w:rPr>
        <w:t>b.</w:t>
      </w:r>
      <w:r w:rsidRPr="00BB526C">
        <w:rPr>
          <w:rFonts w:ascii="Palatino Linotype" w:hAnsi="Palatino Linotype" w:cs="Comic Sans MS"/>
          <w:color w:val="000000"/>
          <w:sz w:val="20"/>
          <w:szCs w:val="20"/>
        </w:rPr>
        <w:tab/>
      </w:r>
      <w:r>
        <w:rPr>
          <w:rFonts w:ascii="Palatino Linotype" w:hAnsi="Palatino Linotype" w:cs="Arial"/>
          <w:color w:val="000000"/>
          <w:sz w:val="20"/>
          <w:szCs w:val="20"/>
        </w:rPr>
        <w:t xml:space="preserve"> </w:t>
      </w:r>
      <w:r w:rsidRPr="00BB526C">
        <w:rPr>
          <w:rFonts w:ascii="Palatino Linotype" w:hAnsi="Palatino Linotype" w:cs="Comic Sans MS"/>
          <w:color w:val="000000"/>
          <w:sz w:val="20"/>
          <w:szCs w:val="20"/>
        </w:rPr>
        <w:t xml:space="preserve">VUU Leadership Responsibilities and Limitations: General responsibilities of leadership and  limitations on leadership authority that establish the prudence and ethics boundaries within which lies the acceptable arena of operational activity, decisions, and organizational circumstances to be observed by all VUU Leadership. </w:t>
      </w:r>
    </w:p>
    <w:p w:rsidR="00065695" w:rsidRDefault="00065695" w:rsidP="00065695">
      <w:pPr>
        <w:widowControl w:val="0"/>
        <w:tabs>
          <w:tab w:val="left" w:pos="1800"/>
          <w:tab w:val="left" w:pos="1954"/>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lastRenderedPageBreak/>
        <w:tab/>
      </w:r>
    </w:p>
    <w:p w:rsidR="00065695" w:rsidRPr="00BB526C" w:rsidRDefault="00065695" w:rsidP="00065695">
      <w:pPr>
        <w:widowControl w:val="0"/>
        <w:tabs>
          <w:tab w:val="left" w:pos="1800"/>
          <w:tab w:val="left" w:pos="1954"/>
          <w:tab w:val="left" w:pos="2160"/>
        </w:tabs>
        <w:autoSpaceDE w:val="0"/>
        <w:autoSpaceDN w:val="0"/>
        <w:adjustRightInd w:val="0"/>
        <w:spacing w:before="32"/>
        <w:ind w:left="2016" w:hanging="1296"/>
        <w:rPr>
          <w:rFonts w:ascii="Palatino Linotype" w:hAnsi="Palatino Linotype" w:cs="Comic Sans MS"/>
          <w:color w:val="000000"/>
          <w:sz w:val="20"/>
          <w:szCs w:val="20"/>
        </w:rPr>
      </w:pPr>
      <w:r>
        <w:rPr>
          <w:rFonts w:ascii="Palatino Linotype" w:hAnsi="Palatino Linotype" w:cs="Comic Sans MS"/>
          <w:color w:val="000000"/>
          <w:sz w:val="20"/>
          <w:szCs w:val="20"/>
        </w:rPr>
        <w:tab/>
      </w:r>
      <w:r w:rsidRPr="00BB526C">
        <w:rPr>
          <w:rFonts w:ascii="Palatino Linotype" w:hAnsi="Palatino Linotype" w:cs="Comic Sans MS"/>
          <w:color w:val="000000"/>
          <w:sz w:val="20"/>
          <w:szCs w:val="20"/>
        </w:rPr>
        <w:t>c.</w:t>
      </w:r>
      <w:r w:rsidRPr="00BB526C">
        <w:rPr>
          <w:rFonts w:ascii="Palatino Linotype" w:hAnsi="Palatino Linotype" w:cs="Comic Sans MS"/>
          <w:color w:val="000000"/>
          <w:sz w:val="20"/>
          <w:szCs w:val="20"/>
        </w:rPr>
        <w:tab/>
      </w:r>
      <w:r>
        <w:rPr>
          <w:rFonts w:ascii="Palatino Linotype" w:hAnsi="Palatino Linotype" w:cs="Arial"/>
          <w:color w:val="000000"/>
          <w:sz w:val="20"/>
          <w:szCs w:val="20"/>
        </w:rPr>
        <w:t xml:space="preserve"> </w:t>
      </w:r>
      <w:r w:rsidRPr="00BB526C">
        <w:rPr>
          <w:rFonts w:ascii="Palatino Linotype" w:hAnsi="Palatino Linotype" w:cs="Comic Sans MS"/>
          <w:color w:val="000000"/>
          <w:sz w:val="20"/>
          <w:szCs w:val="20"/>
        </w:rPr>
        <w:t xml:space="preserve">Governance Process:  Specification of how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conceives, carries out, and monitors its own </w:t>
      </w:r>
      <w:r>
        <w:rPr>
          <w:rFonts w:ascii="Palatino Linotype" w:hAnsi="Palatino Linotype" w:cs="Comic Sans MS"/>
          <w:color w:val="000000"/>
          <w:sz w:val="20"/>
          <w:szCs w:val="20"/>
        </w:rPr>
        <w:t>r</w:t>
      </w:r>
      <w:r w:rsidRPr="00BB526C">
        <w:rPr>
          <w:rFonts w:ascii="Palatino Linotype" w:hAnsi="Palatino Linotype" w:cs="Comic Sans MS"/>
          <w:color w:val="000000"/>
          <w:sz w:val="20"/>
          <w:szCs w:val="20"/>
        </w:rPr>
        <w:t xml:space="preserve">oles and responsibilities. </w:t>
      </w:r>
    </w:p>
    <w:p w:rsidR="00065695" w:rsidRDefault="00065695" w:rsidP="00065695">
      <w:pPr>
        <w:widowControl w:val="0"/>
        <w:tabs>
          <w:tab w:val="left" w:pos="1800"/>
          <w:tab w:val="left" w:pos="1968"/>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p>
    <w:p w:rsidR="00065695" w:rsidRPr="00BB526C" w:rsidRDefault="00065695" w:rsidP="00065695">
      <w:pPr>
        <w:widowControl w:val="0"/>
        <w:tabs>
          <w:tab w:val="left" w:pos="1800"/>
          <w:tab w:val="left" w:pos="1968"/>
          <w:tab w:val="left" w:pos="2160"/>
        </w:tabs>
        <w:autoSpaceDE w:val="0"/>
        <w:autoSpaceDN w:val="0"/>
        <w:adjustRightInd w:val="0"/>
        <w:spacing w:before="32"/>
        <w:ind w:left="2016" w:hanging="1296"/>
        <w:rPr>
          <w:rFonts w:ascii="Palatino Linotype" w:hAnsi="Palatino Linotype" w:cs="Comic Sans MS"/>
          <w:color w:val="000000"/>
          <w:sz w:val="20"/>
          <w:szCs w:val="20"/>
        </w:rPr>
      </w:pPr>
      <w:r>
        <w:rPr>
          <w:rFonts w:ascii="Palatino Linotype" w:hAnsi="Palatino Linotype" w:cs="Comic Sans MS"/>
          <w:color w:val="000000"/>
          <w:sz w:val="20"/>
          <w:szCs w:val="20"/>
        </w:rPr>
        <w:tab/>
        <w:t>d. Board</w:t>
      </w:r>
      <w:r w:rsidRPr="00BB526C">
        <w:rPr>
          <w:rFonts w:ascii="Palatino Linotype" w:hAnsi="Palatino Linotype" w:cs="Comic Sans MS"/>
          <w:color w:val="000000"/>
          <w:sz w:val="20"/>
          <w:szCs w:val="20"/>
        </w:rPr>
        <w:t xml:space="preserve">/ VUU Leadership Relationship: Linkage between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and other leaders, including the Senior Minister and how power is delegated and its proper use monitored. </w:t>
      </w:r>
    </w:p>
    <w:p w:rsidR="00065695" w:rsidRPr="00BB526C" w:rsidRDefault="00065695" w:rsidP="00065695">
      <w:pPr>
        <w:widowControl w:val="0"/>
        <w:tabs>
          <w:tab w:val="left" w:pos="144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III.01.03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Performance Monitoring </w:t>
      </w:r>
    </w:p>
    <w:p w:rsidR="00065695" w:rsidRPr="00BB526C" w:rsidRDefault="00065695" w:rsidP="00065695">
      <w:pPr>
        <w:widowControl w:val="0"/>
        <w:tabs>
          <w:tab w:val="left" w:pos="1440"/>
          <w:tab w:val="left" w:pos="1615"/>
        </w:tabs>
        <w:autoSpaceDE w:val="0"/>
        <w:autoSpaceDN w:val="0"/>
        <w:adjustRightInd w:val="0"/>
        <w:spacing w:before="41"/>
        <w:ind w:left="72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Monitor and regularly discuss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’s own process and performance. </w:t>
      </w:r>
    </w:p>
    <w:p w:rsidR="00065695" w:rsidRDefault="00065695" w:rsidP="00065695">
      <w:pPr>
        <w:widowControl w:val="0"/>
        <w:tabs>
          <w:tab w:val="left" w:pos="720"/>
        </w:tabs>
        <w:autoSpaceDE w:val="0"/>
        <w:autoSpaceDN w:val="0"/>
        <w:adjustRightInd w:val="0"/>
        <w:spacing w:before="32"/>
        <w:ind w:left="720"/>
        <w:rPr>
          <w:rFonts w:ascii="Palatino Linotype" w:hAnsi="Palatino Linotype" w:cs="Comic Sans MS"/>
          <w:color w:val="000000"/>
          <w:sz w:val="20"/>
          <w:szCs w:val="20"/>
        </w:rPr>
      </w:pPr>
    </w:p>
    <w:p w:rsidR="00065695" w:rsidRPr="00CA560B" w:rsidRDefault="00065695" w:rsidP="00065695">
      <w:pPr>
        <w:widowControl w:val="0"/>
        <w:tabs>
          <w:tab w:val="left" w:pos="72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Arial"/>
          <w:b/>
          <w:bCs/>
          <w:color w:val="000000"/>
          <w:sz w:val="20"/>
          <w:szCs w:val="20"/>
        </w:rPr>
        <w:t xml:space="preserve">III.01.04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Governance Discipline and Speak With One Voice </w:t>
      </w:r>
    </w:p>
    <w:p w:rsidR="00065695" w:rsidRPr="00BB526C" w:rsidRDefault="00065695" w:rsidP="00065695">
      <w:pPr>
        <w:widowControl w:val="0"/>
        <w:tabs>
          <w:tab w:val="left" w:pos="1440"/>
        </w:tabs>
        <w:autoSpaceDE w:val="0"/>
        <w:autoSpaceDN w:val="0"/>
        <w:adjustRightInd w:val="0"/>
        <w:spacing w:before="39"/>
        <w:ind w:left="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Enforce upon itself whatever discipline is needed to govern with excellence. </w:t>
      </w:r>
    </w:p>
    <w:p w:rsidR="00065695" w:rsidRPr="00BB526C" w:rsidRDefault="00065695" w:rsidP="00065695">
      <w:pPr>
        <w:widowControl w:val="0"/>
        <w:tabs>
          <w:tab w:val="left" w:pos="1800"/>
          <w:tab w:val="left" w:pos="1951"/>
          <w:tab w:val="left" w:pos="2160"/>
        </w:tabs>
        <w:autoSpaceDE w:val="0"/>
        <w:autoSpaceDN w:val="0"/>
        <w:adjustRightInd w:val="0"/>
        <w:spacing w:before="34"/>
        <w:ind w:left="2736" w:hanging="1296"/>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a.</w:t>
      </w:r>
      <w:r w:rsidRPr="00BB526C">
        <w:rPr>
          <w:rFonts w:ascii="Palatino Linotype" w:hAnsi="Palatino Linotype" w:cs="Comic Sans MS"/>
          <w:color w:val="000000"/>
          <w:sz w:val="20"/>
          <w:szCs w:val="20"/>
        </w:rPr>
        <w:tab/>
      </w:r>
      <w:r>
        <w:rPr>
          <w:rFonts w:ascii="Palatino Linotype" w:hAnsi="Palatino Linotype" w:cs="Arial"/>
          <w:color w:val="000000"/>
          <w:sz w:val="20"/>
          <w:szCs w:val="20"/>
        </w:rPr>
        <w:t xml:space="preserve"> </w:t>
      </w:r>
      <w:r w:rsidRPr="00BB526C">
        <w:rPr>
          <w:rFonts w:ascii="Palatino Linotype" w:hAnsi="Palatino Linotype" w:cs="Comic Sans MS"/>
          <w:color w:val="000000"/>
          <w:sz w:val="20"/>
          <w:szCs w:val="20"/>
        </w:rPr>
        <w:t xml:space="preserve">Discipline will apply to policy-making principles, respect for defined roles, and attendance. </w:t>
      </w:r>
    </w:p>
    <w:p w:rsidR="00065695" w:rsidRDefault="00065695" w:rsidP="00065695">
      <w:pPr>
        <w:widowControl w:val="0"/>
        <w:tabs>
          <w:tab w:val="left" w:pos="1800"/>
          <w:tab w:val="left" w:pos="1968"/>
          <w:tab w:val="left" w:pos="2160"/>
        </w:tabs>
        <w:autoSpaceDE w:val="0"/>
        <w:autoSpaceDN w:val="0"/>
        <w:adjustRightInd w:val="0"/>
        <w:spacing w:before="33"/>
        <w:ind w:left="2736" w:hanging="1296"/>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After subjects have been discussed and voted upon, both majority and minority will support the action taken during its implementation and will not attempt to thwart implementation.</w:t>
      </w:r>
      <w:r w:rsidRPr="00BB526C">
        <w:rPr>
          <w:rFonts w:ascii="Palatino Linotype" w:hAnsi="Palatino Linotype" w:cs="Comic Sans MS"/>
          <w:b/>
          <w:bCs/>
          <w:color w:val="000000"/>
          <w:sz w:val="20"/>
          <w:szCs w:val="20"/>
        </w:rPr>
        <w:t xml:space="preserve">  </w:t>
      </w:r>
    </w:p>
    <w:p w:rsidR="00065695" w:rsidRDefault="00065695" w:rsidP="00065695">
      <w:pPr>
        <w:widowControl w:val="0"/>
        <w:tabs>
          <w:tab w:val="left" w:pos="1800"/>
          <w:tab w:val="left" w:pos="1968"/>
          <w:tab w:val="left" w:pos="2160"/>
        </w:tabs>
        <w:autoSpaceDE w:val="0"/>
        <w:autoSpaceDN w:val="0"/>
        <w:adjustRightInd w:val="0"/>
        <w:spacing w:before="33"/>
        <w:ind w:left="2520" w:hanging="1800"/>
        <w:rPr>
          <w:rFonts w:ascii="Palatino Linotype" w:hAnsi="Palatino Linotype" w:cs="Comic Sans MS"/>
          <w:color w:val="000000"/>
          <w:sz w:val="20"/>
          <w:szCs w:val="20"/>
        </w:rPr>
      </w:pPr>
    </w:p>
    <w:p w:rsidR="00065695" w:rsidRPr="00CA560B" w:rsidRDefault="00065695" w:rsidP="00065695">
      <w:pPr>
        <w:widowControl w:val="0"/>
        <w:tabs>
          <w:tab w:val="left" w:pos="1800"/>
          <w:tab w:val="left" w:pos="1968"/>
          <w:tab w:val="left" w:pos="2160"/>
        </w:tabs>
        <w:autoSpaceDE w:val="0"/>
        <w:autoSpaceDN w:val="0"/>
        <w:adjustRightInd w:val="0"/>
        <w:spacing w:before="33"/>
        <w:ind w:left="2520" w:hanging="1800"/>
        <w:rPr>
          <w:rFonts w:ascii="Palatino Linotype" w:hAnsi="Palatino Linotype" w:cs="Comic Sans MS"/>
          <w:color w:val="000000"/>
          <w:sz w:val="20"/>
          <w:szCs w:val="20"/>
        </w:rPr>
      </w:pPr>
      <w:r w:rsidRPr="00BB526C">
        <w:rPr>
          <w:rFonts w:ascii="Palatino Linotype" w:hAnsi="Palatino Linotype" w:cs="Arial"/>
          <w:b/>
          <w:bCs/>
          <w:color w:val="000000"/>
          <w:sz w:val="20"/>
          <w:szCs w:val="20"/>
        </w:rPr>
        <w:t xml:space="preserve">III.01.05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Accountability </w:t>
      </w:r>
    </w:p>
    <w:p w:rsidR="00065695" w:rsidRPr="00BB526C" w:rsidRDefault="00065695" w:rsidP="00065695">
      <w:pPr>
        <w:widowControl w:val="0"/>
        <w:tabs>
          <w:tab w:val="left" w:pos="1440"/>
        </w:tabs>
        <w:autoSpaceDE w:val="0"/>
        <w:autoSpaceDN w:val="0"/>
        <w:adjustRightInd w:val="0"/>
        <w:spacing w:before="38"/>
        <w:ind w:left="2016" w:hanging="1296"/>
        <w:rPr>
          <w:rFonts w:ascii="Palatino Linotype" w:hAnsi="Palatino Linotype" w:cs="Comic Sans MS"/>
          <w:color w:val="000000"/>
          <w:sz w:val="20"/>
          <w:szCs w:val="20"/>
        </w:rPr>
      </w:pPr>
      <w:r>
        <w:rPr>
          <w:rFonts w:ascii="Palatino Linotype" w:hAnsi="Palatino Linotype" w:cs="Comic Sans MS"/>
          <w:color w:val="000000"/>
          <w:sz w:val="20"/>
          <w:szCs w:val="20"/>
        </w:rPr>
        <w:tab/>
      </w:r>
      <w:r w:rsidRPr="00BB526C">
        <w:rPr>
          <w:rFonts w:ascii="Palatino Linotype" w:hAnsi="Palatino Linotype" w:cs="Comic Sans MS"/>
          <w:color w:val="000000"/>
          <w:sz w:val="20"/>
          <w:szCs w:val="20"/>
        </w:rPr>
        <w:t xml:space="preserve">Be accountable to the congregation and other stakeholders for competent, conscientious, and effective accomplishment of its obligations as a body. It will allow no officer, individual, or committee of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to usurp this role or hinder this discipline. </w:t>
      </w:r>
    </w:p>
    <w:p w:rsidR="00065695" w:rsidRPr="00BB526C" w:rsidRDefault="00065695" w:rsidP="00065695">
      <w:pPr>
        <w:widowControl w:val="0"/>
        <w:tabs>
          <w:tab w:val="left" w:pos="720"/>
        </w:tabs>
        <w:autoSpaceDE w:val="0"/>
        <w:autoSpaceDN w:val="0"/>
        <w:adjustRightInd w:val="0"/>
        <w:spacing w:before="33"/>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III.01.06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Institutional Memory </w:t>
      </w:r>
    </w:p>
    <w:p w:rsidR="00065695"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Ensure the continuity of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improvements through systematic treatment of its own institutional memory. </w:t>
      </w:r>
    </w:p>
    <w:p w:rsidR="00065695"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III.01.07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Initiation of Policy </w:t>
      </w: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Be an initiator of policy, not merely a reactor to staff initiatives.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not the staff, will be responsible for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performance. </w:t>
      </w:r>
    </w:p>
    <w:p w:rsidR="00065695" w:rsidRPr="00BB526C" w:rsidRDefault="00065695" w:rsidP="00065695">
      <w:pPr>
        <w:widowControl w:val="0"/>
        <w:tabs>
          <w:tab w:val="left" w:pos="720"/>
        </w:tabs>
        <w:autoSpaceDE w:val="0"/>
        <w:autoSpaceDN w:val="0"/>
        <w:adjustRightInd w:val="0"/>
        <w:spacing w:before="32"/>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720"/>
        </w:tabs>
        <w:autoSpaceDE w:val="0"/>
        <w:autoSpaceDN w:val="0"/>
        <w:adjustRightInd w:val="0"/>
        <w:spacing w:before="24"/>
        <w:rPr>
          <w:rFonts w:ascii="Palatino Linotype" w:hAnsi="Palatino Linotype" w:cs="Arial"/>
          <w:color w:val="000000"/>
          <w:sz w:val="20"/>
          <w:szCs w:val="20"/>
        </w:rPr>
      </w:pPr>
      <w:r>
        <w:rPr>
          <w:rFonts w:ascii="Palatino Linotype" w:hAnsi="Palatino Linotype" w:cs="Comic Sans MS"/>
          <w:color w:val="000000"/>
          <w:sz w:val="20"/>
          <w:szCs w:val="20"/>
        </w:rPr>
        <w:t>S</w:t>
      </w:r>
      <w:r w:rsidRPr="00BB526C">
        <w:rPr>
          <w:rFonts w:ascii="Palatino Linotype" w:hAnsi="Palatino Linotype" w:cs="Arial"/>
          <w:b/>
          <w:bCs/>
          <w:color w:val="000000"/>
          <w:sz w:val="20"/>
          <w:szCs w:val="20"/>
        </w:rPr>
        <w:t xml:space="preserve">ection </w:t>
      </w:r>
      <w:proofErr w:type="gramStart"/>
      <w:r w:rsidRPr="00BB526C">
        <w:rPr>
          <w:rFonts w:ascii="Palatino Linotype" w:hAnsi="Palatino Linotype" w:cs="Arial"/>
          <w:b/>
          <w:bCs/>
          <w:color w:val="000000"/>
          <w:sz w:val="20"/>
          <w:szCs w:val="20"/>
        </w:rPr>
        <w:t>3.02</w:t>
      </w:r>
      <w:r>
        <w:rPr>
          <w:rFonts w:ascii="Palatino Linotype" w:hAnsi="Palatino Linotype" w:cs="Arial"/>
          <w:b/>
          <w:bCs/>
          <w:color w:val="000000"/>
          <w:sz w:val="20"/>
          <w:szCs w:val="20"/>
        </w:rPr>
        <w:t xml:space="preserve">  Board</w:t>
      </w:r>
      <w:proofErr w:type="gramEnd"/>
      <w:r w:rsidRPr="00BB526C">
        <w:rPr>
          <w:rFonts w:ascii="Palatino Linotype" w:hAnsi="Palatino Linotype" w:cs="Arial"/>
          <w:b/>
          <w:bCs/>
          <w:color w:val="000000"/>
          <w:sz w:val="20"/>
          <w:szCs w:val="20"/>
        </w:rPr>
        <w:t xml:space="preserve"> Contributions </w:t>
      </w:r>
    </w:p>
    <w:p w:rsidR="00065695" w:rsidRPr="00BB526C" w:rsidRDefault="00065695" w:rsidP="00065695">
      <w:pPr>
        <w:widowControl w:val="0"/>
        <w:tabs>
          <w:tab w:val="left" w:pos="1440"/>
        </w:tabs>
        <w:autoSpaceDE w:val="0"/>
        <w:autoSpaceDN w:val="0"/>
        <w:adjustRightInd w:val="0"/>
        <w:spacing w:before="38"/>
        <w:rPr>
          <w:rFonts w:ascii="Palatino Linotype" w:hAnsi="Palatino Linotype" w:cs="Comic Sans MS"/>
          <w:color w:val="000000"/>
          <w:sz w:val="20"/>
          <w:szCs w:val="20"/>
        </w:rPr>
      </w:pPr>
      <w:r w:rsidRPr="00BB526C">
        <w:rPr>
          <w:rFonts w:ascii="Palatino Linotype" w:hAnsi="Palatino Linotype" w:cs="Comic Sans MS"/>
          <w:color w:val="000000"/>
          <w:sz w:val="20"/>
          <w:szCs w:val="20"/>
        </w:rPr>
        <w:t xml:space="preserve">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’s specific contributions are unique to its trusteeship role and </w:t>
      </w:r>
      <w:r>
        <w:rPr>
          <w:rFonts w:ascii="Palatino Linotype" w:hAnsi="Palatino Linotype" w:cs="Comic Sans MS"/>
          <w:color w:val="000000"/>
          <w:sz w:val="20"/>
          <w:szCs w:val="20"/>
        </w:rPr>
        <w:t xml:space="preserve">necessary for proper governance </w:t>
      </w:r>
      <w:r w:rsidRPr="00BB526C">
        <w:rPr>
          <w:rFonts w:ascii="Palatino Linotype" w:hAnsi="Palatino Linotype" w:cs="Comic Sans MS"/>
          <w:color w:val="000000"/>
          <w:sz w:val="20"/>
          <w:szCs w:val="20"/>
        </w:rPr>
        <w:t xml:space="preserve">and management.  </w:t>
      </w:r>
    </w:p>
    <w:p w:rsidR="00065695" w:rsidRPr="00BB526C" w:rsidRDefault="00065695" w:rsidP="00065695">
      <w:pPr>
        <w:widowControl w:val="0"/>
        <w:tabs>
          <w:tab w:val="left" w:pos="72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III.02.01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Contribution Responsibilities </w:t>
      </w:r>
    </w:p>
    <w:p w:rsidR="00065695" w:rsidRPr="00BB526C" w:rsidRDefault="00065695" w:rsidP="00065695">
      <w:pPr>
        <w:widowControl w:val="0"/>
        <w:tabs>
          <w:tab w:val="left" w:pos="1320"/>
          <w:tab w:val="left" w:pos="1466"/>
        </w:tabs>
        <w:autoSpaceDE w:val="0"/>
        <w:autoSpaceDN w:val="0"/>
        <w:adjustRightInd w:val="0"/>
        <w:spacing w:before="36"/>
        <w:ind w:left="720"/>
        <w:rPr>
          <w:rFonts w:ascii="Palatino Linotype" w:hAnsi="Palatino Linotype"/>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olor w:val="000000"/>
          <w:sz w:val="20"/>
          <w:szCs w:val="20"/>
        </w:rPr>
        <w:t xml:space="preserve">The job of the </w:t>
      </w:r>
      <w:r>
        <w:rPr>
          <w:rFonts w:ascii="Palatino Linotype" w:hAnsi="Palatino Linotype"/>
          <w:color w:val="000000"/>
          <w:sz w:val="20"/>
          <w:szCs w:val="20"/>
        </w:rPr>
        <w:t>Board</w:t>
      </w:r>
      <w:r w:rsidRPr="00BB526C">
        <w:rPr>
          <w:rFonts w:ascii="Palatino Linotype" w:hAnsi="Palatino Linotype"/>
          <w:color w:val="000000"/>
          <w:sz w:val="20"/>
          <w:szCs w:val="20"/>
        </w:rPr>
        <w:t xml:space="preserve"> shall be to: </w:t>
      </w:r>
    </w:p>
    <w:p w:rsidR="00065695" w:rsidRPr="00BB526C" w:rsidRDefault="00065695" w:rsidP="00065695">
      <w:pPr>
        <w:widowControl w:val="0"/>
        <w:tabs>
          <w:tab w:val="left" w:pos="1800"/>
          <w:tab w:val="left" w:pos="1951"/>
          <w:tab w:val="left" w:pos="2160"/>
        </w:tabs>
        <w:autoSpaceDE w:val="0"/>
        <w:autoSpaceDN w:val="0"/>
        <w:adjustRightInd w:val="0"/>
        <w:spacing w:before="43"/>
        <w:ind w:left="720"/>
        <w:rPr>
          <w:rFonts w:ascii="Palatino Linotype" w:hAnsi="Palatino Linotype" w:cs="Comic Sans MS"/>
          <w:color w:val="000000"/>
          <w:sz w:val="20"/>
          <w:szCs w:val="20"/>
        </w:rPr>
      </w:pPr>
      <w:r w:rsidRPr="00BB526C">
        <w:rPr>
          <w:rFonts w:ascii="Palatino Linotype" w:hAnsi="Palatino Linotype"/>
          <w:color w:val="000000"/>
          <w:sz w:val="20"/>
          <w:szCs w:val="20"/>
        </w:rPr>
        <w:tab/>
      </w:r>
      <w:r w:rsidRPr="00BB526C">
        <w:rPr>
          <w:rFonts w:ascii="Palatino Linotype" w:hAnsi="Palatino Linotype" w:cs="Comic Sans MS"/>
          <w:color w:val="000000"/>
          <w:sz w:val="20"/>
          <w:szCs w:val="20"/>
        </w:rPr>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Link between VUU and its stakeholders. </w:t>
      </w:r>
    </w:p>
    <w:p w:rsidR="00065695" w:rsidRPr="00BB526C" w:rsidRDefault="00065695" w:rsidP="00065695">
      <w:pPr>
        <w:widowControl w:val="0"/>
        <w:tabs>
          <w:tab w:val="left" w:pos="1800"/>
          <w:tab w:val="left" w:pos="1968"/>
          <w:tab w:val="left" w:pos="216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Assure financial integrity and long range planning </w:t>
      </w:r>
    </w:p>
    <w:p w:rsidR="00065695" w:rsidRPr="00BB526C" w:rsidRDefault="00065695" w:rsidP="00065695">
      <w:pPr>
        <w:widowControl w:val="0"/>
        <w:tabs>
          <w:tab w:val="left" w:pos="1800"/>
          <w:tab w:val="left" w:pos="1954"/>
          <w:tab w:val="left" w:pos="2160"/>
        </w:tabs>
        <w:autoSpaceDE w:val="0"/>
        <w:autoSpaceDN w:val="0"/>
        <w:adjustRightInd w:val="0"/>
        <w:spacing w:before="33"/>
        <w:ind w:left="180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c.</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Write governing policies that, at the broadest levels, are in accordance with III.01.02 </w:t>
      </w:r>
    </w:p>
    <w:p w:rsidR="00065695" w:rsidRPr="00BB526C" w:rsidRDefault="00065695" w:rsidP="00065695">
      <w:pPr>
        <w:widowControl w:val="0"/>
        <w:tabs>
          <w:tab w:val="left" w:pos="1800"/>
          <w:tab w:val="left" w:pos="1968"/>
          <w:tab w:val="left" w:pos="2160"/>
        </w:tabs>
        <w:autoSpaceDE w:val="0"/>
        <w:autoSpaceDN w:val="0"/>
        <w:adjustRightInd w:val="0"/>
        <w:spacing w:before="32"/>
        <w:ind w:left="180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d.</w:t>
      </w:r>
      <w:r w:rsidRPr="00BB526C">
        <w:rPr>
          <w:rFonts w:ascii="Palatino Linotype" w:hAnsi="Palatino Linotype" w:cs="Comic Sans MS"/>
          <w:color w:val="000000"/>
          <w:sz w:val="20"/>
          <w:szCs w:val="20"/>
        </w:rPr>
        <w:tab/>
        <w:t xml:space="preserve">Assure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performance through monitoring and evaluation in accord with responsibilities, limitations, and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/Leadership relationship. </w:t>
      </w:r>
    </w:p>
    <w:p w:rsidR="00065695" w:rsidRPr="00BB526C" w:rsidRDefault="00065695" w:rsidP="00065695">
      <w:pPr>
        <w:widowControl w:val="0"/>
        <w:tabs>
          <w:tab w:val="left" w:pos="1800"/>
          <w:tab w:val="left" w:pos="1958"/>
          <w:tab w:val="left" w:pos="2160"/>
        </w:tabs>
        <w:autoSpaceDE w:val="0"/>
        <w:autoSpaceDN w:val="0"/>
        <w:adjustRightInd w:val="0"/>
        <w:spacing w:before="32"/>
        <w:rPr>
          <w:rFonts w:ascii="Palatino Linotype" w:hAnsi="Palatino Linotype" w:cs="Comic Sans MS"/>
          <w:color w:val="000000"/>
          <w:sz w:val="20"/>
          <w:szCs w:val="20"/>
        </w:rPr>
      </w:pPr>
      <w:r w:rsidRPr="00BB526C">
        <w:rPr>
          <w:rFonts w:ascii="Palatino Linotype" w:hAnsi="Palatino Linotype" w:cs="Comic Sans MS"/>
          <w:color w:val="000000"/>
          <w:sz w:val="20"/>
          <w:szCs w:val="20"/>
        </w:rPr>
        <w:lastRenderedPageBreak/>
        <w:tab/>
        <w:t>e.</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Set goals that lead VUU to desired outcomes and publish these annually.  </w:t>
      </w:r>
    </w:p>
    <w:p w:rsidR="00065695" w:rsidRPr="00BB526C" w:rsidRDefault="00065695" w:rsidP="00065695">
      <w:pPr>
        <w:widowControl w:val="0"/>
        <w:tabs>
          <w:tab w:val="left" w:pos="720"/>
        </w:tabs>
        <w:autoSpaceDE w:val="0"/>
        <w:autoSpaceDN w:val="0"/>
        <w:adjustRightInd w:val="0"/>
        <w:spacing w:before="43"/>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25"/>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Section 3.03 Process for Taking a Position of Record </w:t>
      </w:r>
    </w:p>
    <w:p w:rsidR="00065695" w:rsidRPr="00BB526C" w:rsidRDefault="00065695" w:rsidP="00065695">
      <w:pPr>
        <w:widowControl w:val="0"/>
        <w:tabs>
          <w:tab w:val="left" w:pos="1440"/>
        </w:tabs>
        <w:autoSpaceDE w:val="0"/>
        <w:autoSpaceDN w:val="0"/>
        <w:adjustRightInd w:val="0"/>
        <w:spacing w:before="3"/>
        <w:rPr>
          <w:rFonts w:ascii="Palatino Linotype" w:hAnsi="Palatino Linotype" w:cs="Comic Sans MS"/>
          <w:color w:val="000000"/>
          <w:sz w:val="20"/>
          <w:szCs w:val="20"/>
        </w:rPr>
      </w:pPr>
      <w:r w:rsidRPr="00BB526C">
        <w:rPr>
          <w:rFonts w:ascii="Palatino Linotype" w:hAnsi="Palatino Linotype" w:cs="Comic Sans MS"/>
          <w:color w:val="000000"/>
          <w:sz w:val="20"/>
          <w:szCs w:val="20"/>
        </w:rPr>
        <w:t xml:space="preserve">When considering whether  to take a position of record,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shall take into account the actual or expected extent of controversy, consistency with UU and VUU principles, importance of the statement to VUU’s mission, capacity of VUU to take action consistent with the position of record, protection of tax exempt status, and other factors relevant to the specific situation.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may consult with the congregation or request </w:t>
      </w:r>
      <w:r>
        <w:rPr>
          <w:rFonts w:ascii="Palatino Linotype" w:hAnsi="Palatino Linotype" w:cs="Comic Sans MS"/>
          <w:color w:val="000000"/>
          <w:sz w:val="20"/>
          <w:szCs w:val="20"/>
        </w:rPr>
        <w:t>c</w:t>
      </w:r>
      <w:r w:rsidRPr="00BB526C">
        <w:rPr>
          <w:rFonts w:ascii="Palatino Linotype" w:hAnsi="Palatino Linotype" w:cs="Comic Sans MS"/>
          <w:color w:val="000000"/>
          <w:sz w:val="20"/>
          <w:szCs w:val="20"/>
        </w:rPr>
        <w:t xml:space="preserve">ongregational approval for a position of record.  </w:t>
      </w:r>
    </w:p>
    <w:p w:rsidR="00065695" w:rsidRPr="00BB526C" w:rsidRDefault="00065695" w:rsidP="00065695">
      <w:pPr>
        <w:widowControl w:val="0"/>
        <w:tabs>
          <w:tab w:val="left" w:pos="720"/>
        </w:tabs>
        <w:autoSpaceDE w:val="0"/>
        <w:autoSpaceDN w:val="0"/>
        <w:adjustRightInd w:val="0"/>
        <w:spacing w:before="5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25"/>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Section 3.04 Officers’ Roles </w:t>
      </w:r>
    </w:p>
    <w:p w:rsidR="00065695" w:rsidRDefault="00065695" w:rsidP="00065695">
      <w:pPr>
        <w:widowControl w:val="0"/>
        <w:tabs>
          <w:tab w:val="left" w:pos="1296"/>
        </w:tabs>
        <w:autoSpaceDE w:val="0"/>
        <w:autoSpaceDN w:val="0"/>
        <w:adjustRightInd w:val="0"/>
        <w:spacing w:before="26"/>
        <w:rPr>
          <w:rFonts w:ascii="Palatino Linotype" w:hAnsi="Palatino Linotype" w:cs="Arial"/>
          <w:color w:val="000000"/>
          <w:sz w:val="20"/>
          <w:szCs w:val="20"/>
        </w:rPr>
      </w:pPr>
      <w:r w:rsidRPr="00BB526C">
        <w:rPr>
          <w:rFonts w:ascii="Palatino Linotype" w:hAnsi="Palatino Linotype" w:cs="Arial"/>
          <w:color w:val="000000"/>
          <w:sz w:val="20"/>
          <w:szCs w:val="20"/>
        </w:rPr>
        <w:tab/>
      </w:r>
    </w:p>
    <w:p w:rsidR="00065695" w:rsidRPr="00BB526C" w:rsidRDefault="00065695" w:rsidP="00065695">
      <w:pPr>
        <w:widowControl w:val="0"/>
        <w:tabs>
          <w:tab w:val="left" w:pos="1296"/>
        </w:tabs>
        <w:autoSpaceDE w:val="0"/>
        <w:autoSpaceDN w:val="0"/>
        <w:adjustRightInd w:val="0"/>
        <w:spacing w:before="26"/>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III.04.01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President </w:t>
      </w: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job of the President is to assure the integrity of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’s process. The President or his/her designated representative is the only person authorized to speak for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t>
      </w:r>
    </w:p>
    <w:p w:rsidR="00065695" w:rsidRPr="00BB526C" w:rsidRDefault="00065695" w:rsidP="00065695">
      <w:pPr>
        <w:widowControl w:val="0"/>
        <w:tabs>
          <w:tab w:val="left" w:pos="1800"/>
          <w:tab w:val="left" w:pos="1951"/>
          <w:tab w:val="left" w:pos="2160"/>
        </w:tabs>
        <w:autoSpaceDE w:val="0"/>
        <w:autoSpaceDN w:val="0"/>
        <w:adjustRightInd w:val="0"/>
        <w:spacing w:before="33"/>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job output of the President is that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behaves consistently with its own rules and those legitimately imposed upon it from outside the organization. </w:t>
      </w:r>
    </w:p>
    <w:p w:rsidR="00065695" w:rsidRPr="00BB526C" w:rsidRDefault="00065695" w:rsidP="00065695">
      <w:pPr>
        <w:widowControl w:val="0"/>
        <w:tabs>
          <w:tab w:val="left" w:pos="2594"/>
          <w:tab w:val="left" w:pos="2700"/>
          <w:tab w:val="left" w:pos="2880"/>
          <w:tab w:val="left" w:pos="3055"/>
        </w:tabs>
        <w:autoSpaceDE w:val="0"/>
        <w:autoSpaceDN w:val="0"/>
        <w:adjustRightInd w:val="0"/>
        <w:spacing w:before="32"/>
        <w:ind w:left="3314" w:hanging="2594"/>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proofErr w:type="spellStart"/>
      <w:r w:rsidRPr="00BB526C">
        <w:rPr>
          <w:rFonts w:ascii="Palatino Linotype" w:hAnsi="Palatino Linotype" w:cs="Comic Sans MS"/>
          <w:color w:val="000000"/>
          <w:sz w:val="20"/>
          <w:szCs w:val="20"/>
        </w:rPr>
        <w:t>i</w:t>
      </w:r>
      <w:proofErr w:type="spellEnd"/>
      <w:r w:rsidRPr="00BB526C">
        <w:rPr>
          <w:rFonts w:ascii="Palatino Linotype" w:hAnsi="Palatino Linotype" w:cs="Comic Sans MS"/>
          <w:color w:val="000000"/>
          <w:sz w:val="20"/>
          <w:szCs w:val="20"/>
        </w:rPr>
        <w:t>.</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Meeting discussion content will be only those issues that, according to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policy, clearly belong to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to decide, not other leaders.  </w:t>
      </w:r>
    </w:p>
    <w:p w:rsidR="00065695" w:rsidRPr="00BB526C" w:rsidRDefault="00065695" w:rsidP="00065695">
      <w:pPr>
        <w:widowControl w:val="0"/>
        <w:tabs>
          <w:tab w:val="left" w:pos="2539"/>
          <w:tab w:val="left" w:pos="2700"/>
          <w:tab w:val="left" w:pos="2880"/>
        </w:tabs>
        <w:autoSpaceDE w:val="0"/>
        <w:autoSpaceDN w:val="0"/>
        <w:adjustRightInd w:val="0"/>
        <w:spacing w:before="33"/>
        <w:ind w:left="3259" w:hanging="2539"/>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ii.</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Comic Sans MS"/>
          <w:color w:val="000000"/>
          <w:sz w:val="20"/>
          <w:szCs w:val="20"/>
        </w:rPr>
        <w:t xml:space="preserve">Deliberation will be timely, fair, orderly, and thorough, but also efficient, limited to time, and to the point. </w:t>
      </w:r>
    </w:p>
    <w:p w:rsidR="00065695" w:rsidRPr="00BB526C" w:rsidRDefault="00065695" w:rsidP="00065695">
      <w:pPr>
        <w:widowControl w:val="0"/>
        <w:tabs>
          <w:tab w:val="left" w:pos="2482"/>
          <w:tab w:val="left" w:pos="2700"/>
          <w:tab w:val="left" w:pos="2880"/>
        </w:tabs>
        <w:autoSpaceDE w:val="0"/>
        <w:autoSpaceDN w:val="0"/>
        <w:adjustRightInd w:val="0"/>
        <w:spacing w:before="33"/>
        <w:ind w:left="3202" w:hanging="2482"/>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iii.</w:t>
      </w:r>
      <w:r>
        <w:rPr>
          <w:rFonts w:ascii="Palatino Linotype" w:hAnsi="Palatino Linotype" w:cs="Comic Sans MS"/>
          <w:color w:val="000000"/>
          <w:sz w:val="20"/>
          <w:szCs w:val="20"/>
        </w:rPr>
        <w:t xml:space="preserve"> </w:t>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Roberts’ Rules are observed except where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has suspended them. </w:t>
      </w:r>
    </w:p>
    <w:p w:rsidR="00065695" w:rsidRPr="00BB526C" w:rsidRDefault="00065695" w:rsidP="00065695">
      <w:pPr>
        <w:widowControl w:val="0"/>
        <w:tabs>
          <w:tab w:val="left" w:pos="1800"/>
          <w:tab w:val="left" w:pos="1968"/>
          <w:tab w:val="left" w:pos="2160"/>
        </w:tabs>
        <w:autoSpaceDE w:val="0"/>
        <w:autoSpaceDN w:val="0"/>
        <w:adjustRightInd w:val="0"/>
        <w:spacing w:before="32"/>
        <w:ind w:left="2160" w:hanging="144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authority of the President consists of making any decision on behalf of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that falls within or is consistent with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policies on governance process and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-leadership relationship. </w:t>
      </w:r>
    </w:p>
    <w:p w:rsidR="00065695" w:rsidRPr="00BB526C" w:rsidRDefault="00065695" w:rsidP="00065695">
      <w:pPr>
        <w:widowControl w:val="0"/>
        <w:tabs>
          <w:tab w:val="left" w:pos="2594"/>
          <w:tab w:val="left" w:pos="2700"/>
          <w:tab w:val="left" w:pos="2880"/>
        </w:tabs>
        <w:autoSpaceDE w:val="0"/>
        <w:autoSpaceDN w:val="0"/>
        <w:adjustRightInd w:val="0"/>
        <w:spacing w:before="33"/>
        <w:ind w:left="3314" w:hanging="2594"/>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proofErr w:type="spellStart"/>
      <w:r w:rsidRPr="00BB526C">
        <w:rPr>
          <w:rFonts w:ascii="Palatino Linotype" w:hAnsi="Palatino Linotype" w:cs="Comic Sans MS"/>
          <w:color w:val="000000"/>
          <w:sz w:val="20"/>
          <w:szCs w:val="20"/>
        </w:rPr>
        <w:t>i</w:t>
      </w:r>
      <w:proofErr w:type="spellEnd"/>
      <w:r w:rsidRPr="00BB526C">
        <w:rPr>
          <w:rFonts w:ascii="Palatino Linotype" w:hAnsi="Palatino Linotype" w:cs="Comic Sans MS"/>
          <w:color w:val="000000"/>
          <w:sz w:val="20"/>
          <w:szCs w:val="20"/>
        </w:rPr>
        <w:t>.</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Comic Sans MS"/>
          <w:color w:val="000000"/>
          <w:sz w:val="20"/>
          <w:szCs w:val="20"/>
        </w:rPr>
        <w:t xml:space="preserve">The President or designated representative is empowered to chair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meetings with all the commonly accepted powers of that position (e.g., ruling, recognizing). </w:t>
      </w:r>
    </w:p>
    <w:p w:rsidR="00065695" w:rsidRPr="00BB526C" w:rsidRDefault="00065695" w:rsidP="00065695">
      <w:pPr>
        <w:widowControl w:val="0"/>
        <w:tabs>
          <w:tab w:val="left" w:pos="2539"/>
          <w:tab w:val="left" w:pos="2700"/>
          <w:tab w:val="left" w:pos="2880"/>
        </w:tabs>
        <w:autoSpaceDE w:val="0"/>
        <w:autoSpaceDN w:val="0"/>
        <w:adjustRightInd w:val="0"/>
        <w:spacing w:before="32"/>
        <w:ind w:left="3420" w:hanging="27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ii.</w:t>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President’s authority does not extend to making decisions within ends / outcomes or waiving leadership limitations.  </w:t>
      </w:r>
    </w:p>
    <w:p w:rsidR="00065695" w:rsidRDefault="00065695" w:rsidP="00065695">
      <w:pPr>
        <w:widowControl w:val="0"/>
        <w:tabs>
          <w:tab w:val="left" w:pos="2482"/>
          <w:tab w:val="left" w:pos="2700"/>
          <w:tab w:val="left" w:pos="2880"/>
        </w:tabs>
        <w:autoSpaceDE w:val="0"/>
        <w:autoSpaceDN w:val="0"/>
        <w:adjustRightInd w:val="0"/>
        <w:spacing w:before="32"/>
        <w:ind w:left="3202" w:hanging="2482"/>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iii.</w:t>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President’s authority does not extend to supervising, interpreting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policies to, or otherwise directing the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employees, or other VUU leadership. Nothing in this policy is intended to interfere with mutual interaction about individual understandings of policies.  </w:t>
      </w:r>
    </w:p>
    <w:p w:rsidR="00065695" w:rsidRPr="00BD1BDC" w:rsidRDefault="00065695" w:rsidP="00065695">
      <w:pPr>
        <w:widowControl w:val="0"/>
        <w:tabs>
          <w:tab w:val="left" w:pos="2880"/>
        </w:tabs>
        <w:autoSpaceDE w:val="0"/>
        <w:autoSpaceDN w:val="0"/>
        <w:adjustRightInd w:val="0"/>
        <w:spacing w:before="35"/>
        <w:ind w:left="720"/>
        <w:rPr>
          <w:rFonts w:ascii="Palatino Linotype" w:hAnsi="Palatino Linotype" w:cs="Comic Sans MS"/>
          <w:color w:val="000000"/>
          <w:sz w:val="20"/>
          <w:szCs w:val="20"/>
        </w:rPr>
      </w:pPr>
      <w:r>
        <w:rPr>
          <w:rFonts w:ascii="Palatino Linotype" w:hAnsi="Palatino Linotype" w:cstheme="minorBidi"/>
          <w:noProof/>
          <w:sz w:val="20"/>
          <w:szCs w:val="20"/>
        </w:rPr>
        <mc:AlternateContent>
          <mc:Choice Requires="wps">
            <w:drawing>
              <wp:anchor distT="0" distB="0" distL="114300" distR="114300" simplePos="0" relativeHeight="251662336" behindDoc="1" locked="0" layoutInCell="0" allowOverlap="1" wp14:anchorId="1DE2DF43" wp14:editId="239BBF9E">
                <wp:simplePos x="0" y="0"/>
                <wp:positionH relativeFrom="page">
                  <wp:posOffset>7036435</wp:posOffset>
                </wp:positionH>
                <wp:positionV relativeFrom="page">
                  <wp:posOffset>9310370</wp:posOffset>
                </wp:positionV>
                <wp:extent cx="278765" cy="173355"/>
                <wp:effectExtent l="0" t="0" r="6985" b="0"/>
                <wp:wrapNone/>
                <wp:docPr id="5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1733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7AEC9" id="Rectangle 80" o:spid="_x0000_s1026" style="position:absolute;margin-left:554.05pt;margin-top:733.1pt;width:21.95pt;height:1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" o:allowincell="f" stroked="f" strokeweight="0">
                <w10:wrap anchorx="page" anchory="page"/>
              </v:rect>
            </w:pict>
          </mc:Fallback>
        </mc:AlternateContent>
      </w:r>
      <w:r w:rsidRPr="00BB526C">
        <w:rPr>
          <w:rFonts w:ascii="Palatino Linotype" w:hAnsi="Palatino Linotype" w:cs="Arial"/>
          <w:b/>
          <w:bCs/>
          <w:color w:val="000000"/>
          <w:sz w:val="20"/>
          <w:szCs w:val="20"/>
        </w:rPr>
        <w:t xml:space="preserve">III.04.02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Secretary </w:t>
      </w:r>
    </w:p>
    <w:p w:rsidR="00065695" w:rsidRPr="00BB526C" w:rsidRDefault="00065695" w:rsidP="00065695">
      <w:pPr>
        <w:widowControl w:val="0"/>
        <w:tabs>
          <w:tab w:val="left" w:pos="1440"/>
        </w:tabs>
        <w:autoSpaceDE w:val="0"/>
        <w:autoSpaceDN w:val="0"/>
        <w:adjustRightInd w:val="0"/>
        <w:spacing w:before="41"/>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job of the secretary is to assure the integrity of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’s record. The secretary is responsible for ensuring the: </w:t>
      </w:r>
    </w:p>
    <w:p w:rsidR="00065695" w:rsidRPr="00BB526C" w:rsidRDefault="00065695" w:rsidP="00065695">
      <w:pPr>
        <w:widowControl w:val="0"/>
        <w:tabs>
          <w:tab w:val="left" w:pos="1800"/>
          <w:tab w:val="left" w:pos="1951"/>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Recording and distribution of accurate minutes of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and Congregational meetings. </w:t>
      </w:r>
    </w:p>
    <w:p w:rsidR="00065695" w:rsidRPr="00BB526C" w:rsidRDefault="00065695" w:rsidP="00065695">
      <w:pPr>
        <w:widowControl w:val="0"/>
        <w:tabs>
          <w:tab w:val="left" w:pos="1800"/>
          <w:tab w:val="left" w:pos="1968"/>
          <w:tab w:val="left" w:pos="2160"/>
        </w:tabs>
        <w:autoSpaceDE w:val="0"/>
        <w:autoSpaceDN w:val="0"/>
        <w:adjustRightInd w:val="0"/>
        <w:spacing w:before="33"/>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Recording of amendments and distribution of current policies to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members. </w:t>
      </w:r>
    </w:p>
    <w:p w:rsidR="00065695" w:rsidRPr="00BB526C" w:rsidRDefault="00065695" w:rsidP="00065695">
      <w:pPr>
        <w:widowControl w:val="0"/>
        <w:tabs>
          <w:tab w:val="left" w:pos="1800"/>
          <w:tab w:val="left" w:pos="1954"/>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c.</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Public announcement of the annual meeting and other duties as assigned by the </w:t>
      </w:r>
      <w:r w:rsidRPr="00BB526C">
        <w:rPr>
          <w:rFonts w:ascii="Palatino Linotype" w:hAnsi="Palatino Linotype" w:cs="Comic Sans MS"/>
          <w:color w:val="000000"/>
          <w:sz w:val="20"/>
          <w:szCs w:val="20"/>
        </w:rPr>
        <w:lastRenderedPageBreak/>
        <w:t xml:space="preserve">bylaws. </w:t>
      </w:r>
    </w:p>
    <w:p w:rsidR="00065695" w:rsidRPr="00BB526C" w:rsidRDefault="00065695" w:rsidP="00065695">
      <w:pPr>
        <w:widowControl w:val="0"/>
        <w:tabs>
          <w:tab w:val="left" w:pos="720"/>
        </w:tabs>
        <w:autoSpaceDE w:val="0"/>
        <w:autoSpaceDN w:val="0"/>
        <w:adjustRightInd w:val="0"/>
        <w:spacing w:before="33"/>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D85A53" w:rsidRDefault="00065695" w:rsidP="00065695">
      <w:pPr>
        <w:widowControl w:val="0"/>
        <w:tabs>
          <w:tab w:val="left" w:pos="1296"/>
        </w:tabs>
        <w:autoSpaceDE w:val="0"/>
        <w:autoSpaceDN w:val="0"/>
        <w:adjustRightInd w:val="0"/>
        <w:spacing w:before="20"/>
        <w:ind w:left="720"/>
        <w:rPr>
          <w:rFonts w:ascii="Palatino Linotype" w:hAnsi="Palatino Linotype" w:cs="Arial"/>
          <w:b/>
          <w:sz w:val="20"/>
          <w:szCs w:val="20"/>
        </w:rPr>
      </w:pPr>
      <w:r w:rsidRPr="00D85A53">
        <w:rPr>
          <w:rFonts w:ascii="Palatino Linotype" w:hAnsi="Palatino Linotype" w:cs="Arial"/>
          <w:b/>
          <w:bCs/>
          <w:sz w:val="20"/>
          <w:szCs w:val="20"/>
        </w:rPr>
        <w:t>III.04.03 Financial Analyst</w:t>
      </w:r>
      <w:r w:rsidRPr="00422E84">
        <w:rPr>
          <w:rFonts w:ascii="Palatino Linotype" w:hAnsi="Palatino Linotype" w:cs="Arial"/>
          <w:b/>
          <w:bCs/>
          <w:sz w:val="20"/>
          <w:szCs w:val="20"/>
        </w:rPr>
        <w:t xml:space="preserve"> </w:t>
      </w:r>
    </w:p>
    <w:p w:rsidR="00065695" w:rsidRPr="0022576B" w:rsidRDefault="00065695" w:rsidP="00065695">
      <w:pPr>
        <w:widowControl w:val="0"/>
        <w:tabs>
          <w:tab w:val="left" w:pos="1440"/>
        </w:tabs>
        <w:autoSpaceDE w:val="0"/>
        <w:autoSpaceDN w:val="0"/>
        <w:adjustRightInd w:val="0"/>
        <w:spacing w:before="43"/>
        <w:ind w:left="2160" w:hanging="1440"/>
        <w:rPr>
          <w:rFonts w:ascii="Palatino Linotype" w:hAnsi="Palatino Linotype" w:cs="Calibri"/>
          <w:sz w:val="20"/>
          <w:szCs w:val="20"/>
        </w:rPr>
      </w:pPr>
      <w:r w:rsidRPr="0022576B">
        <w:rPr>
          <w:rFonts w:ascii="Palatino Linotype" w:hAnsi="Palatino Linotype" w:cs="Arial"/>
          <w:sz w:val="20"/>
          <w:szCs w:val="20"/>
        </w:rPr>
        <w:tab/>
      </w:r>
      <w:r w:rsidRPr="0022576B">
        <w:rPr>
          <w:rFonts w:ascii="Palatino Linotype" w:hAnsi="Palatino Linotype" w:cs="Calibri"/>
          <w:sz w:val="20"/>
          <w:szCs w:val="20"/>
        </w:rPr>
        <w:t xml:space="preserve">The job of the financial analyst is to assure the integrity of the financial information provided to </w:t>
      </w:r>
      <w:r>
        <w:rPr>
          <w:rFonts w:ascii="Palatino Linotype" w:hAnsi="Palatino Linotype" w:cs="Calibri"/>
          <w:sz w:val="20"/>
          <w:szCs w:val="20"/>
        </w:rPr>
        <w:t>Board</w:t>
      </w:r>
      <w:r w:rsidRPr="0022576B">
        <w:rPr>
          <w:rFonts w:ascii="Palatino Linotype" w:hAnsi="Palatino Linotype" w:cs="Calibri"/>
          <w:sz w:val="20"/>
          <w:szCs w:val="20"/>
        </w:rPr>
        <w:t xml:space="preserve"> and Congregation.  The financial analyst is appointed by the </w:t>
      </w:r>
      <w:r>
        <w:rPr>
          <w:rFonts w:ascii="Palatino Linotype" w:hAnsi="Palatino Linotype" w:cs="Calibri"/>
          <w:sz w:val="20"/>
          <w:szCs w:val="20"/>
        </w:rPr>
        <w:t>Board</w:t>
      </w:r>
      <w:r w:rsidRPr="0022576B">
        <w:rPr>
          <w:rFonts w:ascii="Palatino Linotype" w:hAnsi="Palatino Linotype" w:cs="Calibri"/>
          <w:sz w:val="20"/>
          <w:szCs w:val="20"/>
        </w:rPr>
        <w:t xml:space="preserve"> for a two-year renewable term and may be a member of the </w:t>
      </w:r>
      <w:r>
        <w:rPr>
          <w:rFonts w:ascii="Palatino Linotype" w:hAnsi="Palatino Linotype" w:cs="Calibri"/>
          <w:sz w:val="20"/>
          <w:szCs w:val="20"/>
        </w:rPr>
        <w:t>Board</w:t>
      </w:r>
      <w:r w:rsidRPr="0022576B">
        <w:rPr>
          <w:rFonts w:ascii="Palatino Linotype" w:hAnsi="Palatino Linotype" w:cs="Calibri"/>
          <w:sz w:val="20"/>
          <w:szCs w:val="20"/>
        </w:rPr>
        <w:t xml:space="preserve">.  The financial analyst is a voting member of the </w:t>
      </w:r>
      <w:r>
        <w:rPr>
          <w:rFonts w:ascii="Palatino Linotype" w:hAnsi="Palatino Linotype" w:cs="Calibri"/>
          <w:sz w:val="20"/>
          <w:szCs w:val="20"/>
        </w:rPr>
        <w:t>F</w:t>
      </w:r>
      <w:r w:rsidRPr="0022576B">
        <w:rPr>
          <w:rFonts w:ascii="Palatino Linotype" w:hAnsi="Palatino Linotype" w:cs="Calibri"/>
          <w:sz w:val="20"/>
          <w:szCs w:val="20"/>
        </w:rPr>
        <w:t xml:space="preserve">inance committee, and is responsible for:  </w:t>
      </w:r>
    </w:p>
    <w:p w:rsidR="00065695" w:rsidRPr="0022576B" w:rsidRDefault="00065695" w:rsidP="00065695">
      <w:pPr>
        <w:widowControl w:val="0"/>
        <w:tabs>
          <w:tab w:val="left" w:pos="1800"/>
          <w:tab w:val="left" w:pos="1951"/>
          <w:tab w:val="left" w:pos="2160"/>
        </w:tabs>
        <w:autoSpaceDE w:val="0"/>
        <w:autoSpaceDN w:val="0"/>
        <w:adjustRightInd w:val="0"/>
        <w:spacing w:before="55"/>
        <w:ind w:left="2520" w:hanging="1800"/>
        <w:rPr>
          <w:rFonts w:ascii="Palatino Linotype" w:hAnsi="Palatino Linotype" w:cs="Comic Sans MS"/>
          <w:sz w:val="20"/>
          <w:szCs w:val="20"/>
        </w:rPr>
      </w:pPr>
      <w:r w:rsidRPr="0022576B">
        <w:rPr>
          <w:rFonts w:ascii="Palatino Linotype" w:hAnsi="Palatino Linotype" w:cs="Calibri"/>
          <w:sz w:val="20"/>
          <w:szCs w:val="20"/>
        </w:rPr>
        <w:tab/>
      </w:r>
      <w:r w:rsidRPr="0022576B">
        <w:rPr>
          <w:rFonts w:ascii="Palatino Linotype" w:hAnsi="Palatino Linotype" w:cs="Comic Sans MS"/>
          <w:sz w:val="20"/>
          <w:szCs w:val="20"/>
        </w:rPr>
        <w:t>a.</w:t>
      </w:r>
      <w:r w:rsidRPr="0022576B">
        <w:rPr>
          <w:rFonts w:ascii="Palatino Linotype" w:hAnsi="Palatino Linotype" w:cs="Comic Sans MS"/>
          <w:sz w:val="20"/>
          <w:szCs w:val="20"/>
        </w:rPr>
        <w:tab/>
      </w:r>
      <w:r w:rsidRPr="0022576B">
        <w:rPr>
          <w:rFonts w:ascii="Palatino Linotype" w:hAnsi="Palatino Linotype" w:cs="Arial"/>
          <w:sz w:val="20"/>
          <w:szCs w:val="20"/>
        </w:rPr>
        <w:t xml:space="preserve"> </w:t>
      </w:r>
      <w:r w:rsidRPr="0022576B">
        <w:rPr>
          <w:rFonts w:ascii="Palatino Linotype" w:hAnsi="Palatino Linotype" w:cs="Arial"/>
          <w:sz w:val="20"/>
          <w:szCs w:val="20"/>
        </w:rPr>
        <w:tab/>
      </w:r>
      <w:r w:rsidRPr="0022576B">
        <w:rPr>
          <w:rFonts w:ascii="Palatino Linotype" w:hAnsi="Palatino Linotype" w:cs="Comic Sans MS"/>
          <w:sz w:val="20"/>
          <w:szCs w:val="20"/>
        </w:rPr>
        <w:t xml:space="preserve">Advising </w:t>
      </w:r>
      <w:r>
        <w:rPr>
          <w:rFonts w:ascii="Palatino Linotype" w:hAnsi="Palatino Linotype" w:cs="Comic Sans MS"/>
          <w:sz w:val="20"/>
          <w:szCs w:val="20"/>
        </w:rPr>
        <w:t>Board</w:t>
      </w:r>
      <w:r w:rsidRPr="0022576B">
        <w:rPr>
          <w:rFonts w:ascii="Palatino Linotype" w:hAnsi="Palatino Linotype" w:cs="Comic Sans MS"/>
          <w:sz w:val="20"/>
          <w:szCs w:val="20"/>
        </w:rPr>
        <w:t xml:space="preserve">, Finance </w:t>
      </w:r>
      <w:r>
        <w:rPr>
          <w:rFonts w:ascii="Palatino Linotype" w:hAnsi="Palatino Linotype" w:cs="Comic Sans MS"/>
          <w:sz w:val="20"/>
          <w:szCs w:val="20"/>
        </w:rPr>
        <w:t>c</w:t>
      </w:r>
      <w:r w:rsidRPr="0022576B">
        <w:rPr>
          <w:rFonts w:ascii="Palatino Linotype" w:hAnsi="Palatino Linotype" w:cs="Comic Sans MS"/>
          <w:sz w:val="20"/>
          <w:szCs w:val="20"/>
        </w:rPr>
        <w:t xml:space="preserve">ommittee, and Senior minister on VUU's financial status. </w:t>
      </w:r>
    </w:p>
    <w:p w:rsidR="00065695" w:rsidRPr="0022576B" w:rsidRDefault="00065695" w:rsidP="00065695">
      <w:pPr>
        <w:widowControl w:val="0"/>
        <w:tabs>
          <w:tab w:val="left" w:pos="1800"/>
          <w:tab w:val="left" w:pos="1968"/>
          <w:tab w:val="left" w:pos="2160"/>
          <w:tab w:val="left" w:pos="2335"/>
        </w:tabs>
        <w:autoSpaceDE w:val="0"/>
        <w:autoSpaceDN w:val="0"/>
        <w:adjustRightInd w:val="0"/>
        <w:spacing w:before="35"/>
        <w:ind w:left="2520" w:hanging="1800"/>
        <w:rPr>
          <w:rFonts w:ascii="Palatino Linotype" w:hAnsi="Palatino Linotype" w:cs="Comic Sans MS"/>
          <w:sz w:val="20"/>
          <w:szCs w:val="20"/>
        </w:rPr>
      </w:pPr>
      <w:r w:rsidRPr="0022576B">
        <w:rPr>
          <w:rFonts w:ascii="Palatino Linotype" w:hAnsi="Palatino Linotype" w:cs="Comic Sans MS"/>
          <w:sz w:val="20"/>
          <w:szCs w:val="20"/>
        </w:rPr>
        <w:tab/>
        <w:t>b.</w:t>
      </w:r>
      <w:r w:rsidRPr="0022576B">
        <w:rPr>
          <w:rFonts w:ascii="Palatino Linotype" w:hAnsi="Palatino Linotype" w:cs="Comic Sans MS"/>
          <w:sz w:val="20"/>
          <w:szCs w:val="20"/>
        </w:rPr>
        <w:tab/>
      </w:r>
      <w:r w:rsidRPr="0022576B">
        <w:rPr>
          <w:rFonts w:ascii="Palatino Linotype" w:hAnsi="Palatino Linotype" w:cs="Arial"/>
          <w:sz w:val="20"/>
          <w:szCs w:val="20"/>
        </w:rPr>
        <w:t xml:space="preserve"> </w:t>
      </w:r>
      <w:r w:rsidRPr="0022576B">
        <w:rPr>
          <w:rFonts w:ascii="Palatino Linotype" w:hAnsi="Palatino Linotype" w:cs="Arial"/>
          <w:sz w:val="20"/>
          <w:szCs w:val="20"/>
        </w:rPr>
        <w:tab/>
      </w:r>
      <w:r w:rsidRPr="0022576B">
        <w:rPr>
          <w:rFonts w:ascii="Palatino Linotype" w:hAnsi="Palatino Linotype" w:cs="Comic Sans MS"/>
          <w:sz w:val="20"/>
          <w:szCs w:val="20"/>
        </w:rPr>
        <w:t xml:space="preserve">Monitoring, analyzing and interpreting financial information (including bank statements) for VUU staff and leaders including bookkeeper/administrator, </w:t>
      </w:r>
      <w:r>
        <w:rPr>
          <w:rFonts w:ascii="Palatino Linotype" w:hAnsi="Palatino Linotype" w:cs="Comic Sans MS"/>
          <w:sz w:val="20"/>
          <w:szCs w:val="20"/>
        </w:rPr>
        <w:t>F</w:t>
      </w:r>
      <w:r w:rsidRPr="0022576B">
        <w:rPr>
          <w:rFonts w:ascii="Palatino Linotype" w:hAnsi="Palatino Linotype" w:cs="Comic Sans MS"/>
          <w:sz w:val="20"/>
          <w:szCs w:val="20"/>
        </w:rPr>
        <w:t xml:space="preserve">inance committee, </w:t>
      </w:r>
      <w:r>
        <w:rPr>
          <w:rFonts w:ascii="Palatino Linotype" w:hAnsi="Palatino Linotype" w:cs="Comic Sans MS"/>
          <w:sz w:val="20"/>
          <w:szCs w:val="20"/>
        </w:rPr>
        <w:t>Board</w:t>
      </w:r>
      <w:r w:rsidRPr="0022576B">
        <w:rPr>
          <w:rFonts w:ascii="Palatino Linotype" w:hAnsi="Palatino Linotype" w:cs="Comic Sans MS"/>
          <w:sz w:val="20"/>
          <w:szCs w:val="20"/>
        </w:rPr>
        <w:t xml:space="preserve">, and Congregation. </w:t>
      </w:r>
    </w:p>
    <w:p w:rsidR="00065695" w:rsidRPr="0022576B" w:rsidRDefault="00065695" w:rsidP="00065695">
      <w:pPr>
        <w:widowControl w:val="0"/>
        <w:tabs>
          <w:tab w:val="left" w:pos="1800"/>
          <w:tab w:val="left" w:pos="1954"/>
          <w:tab w:val="left" w:pos="2160"/>
        </w:tabs>
        <w:autoSpaceDE w:val="0"/>
        <w:autoSpaceDN w:val="0"/>
        <w:adjustRightInd w:val="0"/>
        <w:spacing w:before="32"/>
        <w:ind w:left="2520" w:hanging="1800"/>
        <w:rPr>
          <w:rFonts w:ascii="Palatino Linotype" w:hAnsi="Palatino Linotype" w:cs="Comic Sans MS"/>
          <w:sz w:val="20"/>
          <w:szCs w:val="20"/>
        </w:rPr>
      </w:pPr>
      <w:r w:rsidRPr="0022576B">
        <w:rPr>
          <w:rFonts w:ascii="Palatino Linotype" w:hAnsi="Palatino Linotype" w:cs="Comic Sans MS"/>
          <w:sz w:val="20"/>
          <w:szCs w:val="20"/>
        </w:rPr>
        <w:tab/>
        <w:t>c.</w:t>
      </w:r>
      <w:r w:rsidRPr="0022576B">
        <w:rPr>
          <w:rFonts w:ascii="Palatino Linotype" w:hAnsi="Palatino Linotype" w:cs="Comic Sans MS"/>
          <w:sz w:val="20"/>
          <w:szCs w:val="20"/>
        </w:rPr>
        <w:tab/>
      </w:r>
      <w:r w:rsidRPr="0022576B">
        <w:rPr>
          <w:rFonts w:ascii="Palatino Linotype" w:hAnsi="Palatino Linotype" w:cs="Arial"/>
          <w:sz w:val="20"/>
          <w:szCs w:val="20"/>
        </w:rPr>
        <w:t xml:space="preserve"> </w:t>
      </w:r>
      <w:r w:rsidRPr="0022576B">
        <w:rPr>
          <w:rFonts w:ascii="Palatino Linotype" w:hAnsi="Palatino Linotype" w:cs="Arial"/>
          <w:sz w:val="20"/>
          <w:szCs w:val="20"/>
        </w:rPr>
        <w:tab/>
      </w:r>
      <w:r w:rsidRPr="0022576B">
        <w:rPr>
          <w:rFonts w:ascii="Palatino Linotype" w:hAnsi="Palatino Linotype" w:cs="Comic Sans MS"/>
          <w:sz w:val="20"/>
          <w:szCs w:val="20"/>
        </w:rPr>
        <w:t xml:space="preserve"> Reviewing financial reports prepared by office staff and producing income and expense tracking reports</w:t>
      </w:r>
      <w:r>
        <w:rPr>
          <w:rFonts w:ascii="Palatino Linotype" w:hAnsi="Palatino Linotype" w:cs="Comic Sans MS"/>
          <w:sz w:val="20"/>
          <w:szCs w:val="20"/>
        </w:rPr>
        <w:t xml:space="preserve">. </w:t>
      </w:r>
      <w:r w:rsidRPr="0022576B">
        <w:rPr>
          <w:rFonts w:ascii="Palatino Linotype" w:hAnsi="Palatino Linotype" w:cs="Comic Sans MS"/>
          <w:sz w:val="20"/>
          <w:szCs w:val="20"/>
        </w:rPr>
        <w:t xml:space="preserve"> </w:t>
      </w:r>
    </w:p>
    <w:p w:rsidR="00065695" w:rsidRPr="0022576B" w:rsidRDefault="00065695" w:rsidP="00065695">
      <w:pPr>
        <w:widowControl w:val="0"/>
        <w:tabs>
          <w:tab w:val="left" w:pos="1800"/>
          <w:tab w:val="left" w:pos="1968"/>
          <w:tab w:val="left" w:pos="2160"/>
        </w:tabs>
        <w:autoSpaceDE w:val="0"/>
        <w:autoSpaceDN w:val="0"/>
        <w:adjustRightInd w:val="0"/>
        <w:spacing w:before="33"/>
        <w:ind w:left="720"/>
        <w:rPr>
          <w:rFonts w:ascii="Palatino Linotype" w:hAnsi="Palatino Linotype" w:cs="Comic Sans MS"/>
          <w:sz w:val="20"/>
          <w:szCs w:val="20"/>
        </w:rPr>
      </w:pPr>
      <w:r w:rsidRPr="0022576B">
        <w:rPr>
          <w:rFonts w:ascii="Palatino Linotype" w:hAnsi="Palatino Linotype" w:cs="Comic Sans MS"/>
          <w:sz w:val="20"/>
          <w:szCs w:val="20"/>
        </w:rPr>
        <w:tab/>
        <w:t xml:space="preserve">d. </w:t>
      </w:r>
      <w:r w:rsidRPr="0022576B">
        <w:rPr>
          <w:rFonts w:ascii="Palatino Linotype" w:hAnsi="Palatino Linotype" w:cs="Arial"/>
          <w:sz w:val="20"/>
          <w:szCs w:val="20"/>
        </w:rPr>
        <w:t xml:space="preserve"> </w:t>
      </w:r>
      <w:r w:rsidRPr="0022576B">
        <w:rPr>
          <w:rFonts w:ascii="Palatino Linotype" w:hAnsi="Palatino Linotype" w:cs="Arial"/>
          <w:sz w:val="20"/>
          <w:szCs w:val="20"/>
        </w:rPr>
        <w:tab/>
      </w:r>
      <w:r w:rsidRPr="0022576B">
        <w:rPr>
          <w:rFonts w:ascii="Palatino Linotype" w:hAnsi="Palatino Linotype" w:cs="Comic Sans MS"/>
          <w:sz w:val="20"/>
          <w:szCs w:val="20"/>
        </w:rPr>
        <w:t xml:space="preserve"> Participating in financial aspects of long-range planning.  </w:t>
      </w:r>
    </w:p>
    <w:p w:rsidR="00065695" w:rsidRPr="0022576B" w:rsidRDefault="00065695" w:rsidP="00065695">
      <w:pPr>
        <w:widowControl w:val="0"/>
        <w:tabs>
          <w:tab w:val="left" w:pos="1800"/>
          <w:tab w:val="left" w:pos="1958"/>
          <w:tab w:val="left" w:pos="2160"/>
        </w:tabs>
        <w:autoSpaceDE w:val="0"/>
        <w:autoSpaceDN w:val="0"/>
        <w:adjustRightInd w:val="0"/>
        <w:spacing w:before="32"/>
        <w:ind w:left="720"/>
        <w:rPr>
          <w:rFonts w:ascii="Palatino Linotype" w:hAnsi="Palatino Linotype" w:cs="Comic Sans MS"/>
          <w:sz w:val="20"/>
          <w:szCs w:val="20"/>
        </w:rPr>
      </w:pPr>
      <w:r w:rsidRPr="0022576B">
        <w:rPr>
          <w:rFonts w:ascii="Palatino Linotype" w:hAnsi="Palatino Linotype" w:cs="Comic Sans MS"/>
          <w:sz w:val="20"/>
          <w:szCs w:val="20"/>
        </w:rPr>
        <w:tab/>
        <w:t>e.</w:t>
      </w:r>
      <w:r w:rsidRPr="0022576B">
        <w:rPr>
          <w:rFonts w:ascii="Palatino Linotype" w:hAnsi="Palatino Linotype" w:cs="Comic Sans MS"/>
          <w:sz w:val="20"/>
          <w:szCs w:val="20"/>
        </w:rPr>
        <w:tab/>
      </w:r>
      <w:r w:rsidRPr="0022576B">
        <w:rPr>
          <w:rFonts w:ascii="Palatino Linotype" w:hAnsi="Palatino Linotype" w:cs="Arial"/>
          <w:sz w:val="20"/>
          <w:szCs w:val="20"/>
        </w:rPr>
        <w:t xml:space="preserve"> </w:t>
      </w:r>
      <w:r w:rsidRPr="0022576B">
        <w:rPr>
          <w:rFonts w:ascii="Palatino Linotype" w:hAnsi="Palatino Linotype" w:cs="Arial"/>
          <w:sz w:val="20"/>
          <w:szCs w:val="20"/>
        </w:rPr>
        <w:tab/>
      </w:r>
      <w:r w:rsidRPr="0022576B">
        <w:rPr>
          <w:rFonts w:ascii="Palatino Linotype" w:hAnsi="Palatino Linotype" w:cs="Comic Sans MS"/>
          <w:sz w:val="20"/>
          <w:szCs w:val="20"/>
        </w:rPr>
        <w:t xml:space="preserve"> And other duties as assigned by the </w:t>
      </w:r>
      <w:r>
        <w:rPr>
          <w:rFonts w:ascii="Palatino Linotype" w:hAnsi="Palatino Linotype" w:cs="Comic Sans MS"/>
          <w:sz w:val="20"/>
          <w:szCs w:val="20"/>
        </w:rPr>
        <w:t>Board</w:t>
      </w:r>
      <w:r w:rsidRPr="0022576B">
        <w:rPr>
          <w:rFonts w:ascii="Palatino Linotype" w:hAnsi="Palatino Linotype" w:cs="Comic Sans MS"/>
          <w:sz w:val="20"/>
          <w:szCs w:val="20"/>
        </w:rPr>
        <w:t xml:space="preserve">.   </w:t>
      </w:r>
    </w:p>
    <w:p w:rsidR="00065695" w:rsidRPr="00BB526C" w:rsidRDefault="00065695" w:rsidP="00065695">
      <w:pPr>
        <w:widowControl w:val="0"/>
        <w:tabs>
          <w:tab w:val="left" w:pos="720"/>
        </w:tabs>
        <w:autoSpaceDE w:val="0"/>
        <w:autoSpaceDN w:val="0"/>
        <w:adjustRightInd w:val="0"/>
        <w:spacing w:before="33"/>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720"/>
        </w:tabs>
        <w:autoSpaceDE w:val="0"/>
        <w:autoSpaceDN w:val="0"/>
        <w:adjustRightInd w:val="0"/>
        <w:spacing w:before="24"/>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Section 3.05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Trustee Code of Conduct </w:t>
      </w:r>
    </w:p>
    <w:p w:rsidR="00065695" w:rsidRPr="00BB526C" w:rsidRDefault="00065695" w:rsidP="00065695">
      <w:pPr>
        <w:widowControl w:val="0"/>
        <w:tabs>
          <w:tab w:val="left" w:pos="1440"/>
        </w:tabs>
        <w:autoSpaceDE w:val="0"/>
        <w:autoSpaceDN w:val="0"/>
        <w:adjustRightInd w:val="0"/>
        <w:spacing w:before="38"/>
        <w:ind w:left="144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Pr>
          <w:rFonts w:ascii="Palatino Linotype" w:hAnsi="Palatino Linotype" w:cs="Comic Sans MS"/>
          <w:color w:val="000000"/>
          <w:sz w:val="20"/>
          <w:szCs w:val="20"/>
        </w:rPr>
        <w:t>T</w:t>
      </w:r>
      <w:r w:rsidRPr="00BB526C">
        <w:rPr>
          <w:rFonts w:ascii="Palatino Linotype" w:hAnsi="Palatino Linotype" w:cs="Comic Sans MS"/>
          <w:color w:val="000000"/>
          <w:sz w:val="20"/>
          <w:szCs w:val="20"/>
        </w:rPr>
        <w:t xml:space="preserve">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expects of itself and its members ethical and businesslike conduct. This commitment includes proper use of authority and appropriate decorum in group and individual behavior when acting as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members. </w:t>
      </w:r>
    </w:p>
    <w:p w:rsidR="00065695" w:rsidRPr="00BB526C" w:rsidRDefault="00065695" w:rsidP="00065695">
      <w:pPr>
        <w:widowControl w:val="0"/>
        <w:tabs>
          <w:tab w:val="left" w:pos="720"/>
        </w:tabs>
        <w:autoSpaceDE w:val="0"/>
        <w:autoSpaceDN w:val="0"/>
        <w:adjustRightInd w:val="0"/>
        <w:spacing w:before="32"/>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1"/>
        <w:rPr>
          <w:rFonts w:ascii="Palatino Linotype" w:hAnsi="Palatino Linotype" w:cs="Arial"/>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Arial"/>
          <w:b/>
          <w:bCs/>
          <w:color w:val="000000"/>
          <w:sz w:val="20"/>
          <w:szCs w:val="20"/>
        </w:rPr>
        <w:t xml:space="preserve">III.05.01 Trustee Loyalty </w:t>
      </w:r>
    </w:p>
    <w:p w:rsidR="00065695" w:rsidRPr="00BB526C" w:rsidRDefault="00065695" w:rsidP="00065695">
      <w:pPr>
        <w:widowControl w:val="0"/>
        <w:tabs>
          <w:tab w:val="left" w:pos="1440"/>
        </w:tabs>
        <w:autoSpaceDE w:val="0"/>
        <w:autoSpaceDN w:val="0"/>
        <w:adjustRightInd w:val="0"/>
        <w:spacing w:before="40"/>
        <w:ind w:left="144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Trustees must represent unconflicted loyalty to the interests of the congregation and adhere to all parts of the “Conflict of Interest” statement (Policy II G, above). </w:t>
      </w:r>
    </w:p>
    <w:p w:rsidR="00065695" w:rsidRPr="00BB526C" w:rsidRDefault="00065695" w:rsidP="00065695">
      <w:pPr>
        <w:widowControl w:val="0"/>
        <w:tabs>
          <w:tab w:val="left" w:pos="720"/>
        </w:tabs>
        <w:autoSpaceDE w:val="0"/>
        <w:autoSpaceDN w:val="0"/>
        <w:adjustRightInd w:val="0"/>
        <w:spacing w:before="32"/>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rPr>
          <w:rFonts w:ascii="Palatino Linotype" w:hAnsi="Palatino Linotype" w:cs="Arial"/>
          <w:color w:val="000000"/>
          <w:sz w:val="20"/>
          <w:szCs w:val="20"/>
        </w:rPr>
      </w:pPr>
      <w:r w:rsidRPr="00BB526C">
        <w:rPr>
          <w:rFonts w:ascii="Palatino Linotype" w:hAnsi="Palatino Linotype" w:cs="Comic Sans MS"/>
          <w:color w:val="000000"/>
          <w:sz w:val="20"/>
          <w:szCs w:val="20"/>
        </w:rPr>
        <w:tab/>
      </w:r>
      <w:proofErr w:type="gramStart"/>
      <w:r w:rsidRPr="00BB526C">
        <w:rPr>
          <w:rFonts w:ascii="Palatino Linotype" w:hAnsi="Palatino Linotype" w:cs="Arial"/>
          <w:b/>
          <w:bCs/>
          <w:color w:val="000000"/>
          <w:sz w:val="20"/>
          <w:szCs w:val="20"/>
        </w:rPr>
        <w:t xml:space="preserve">III.05.02 </w:t>
      </w:r>
      <w:r>
        <w:rPr>
          <w:rFonts w:ascii="Palatino Linotype" w:hAnsi="Palatino Linotype" w:cs="Arial"/>
          <w:b/>
          <w:bCs/>
          <w:color w:val="000000"/>
          <w:sz w:val="20"/>
          <w:szCs w:val="20"/>
        </w:rPr>
        <w:t xml:space="preserve"> </w:t>
      </w:r>
      <w:r w:rsidRPr="00BB526C">
        <w:rPr>
          <w:rFonts w:ascii="Palatino Linotype" w:hAnsi="Palatino Linotype" w:cs="Arial"/>
          <w:b/>
          <w:bCs/>
          <w:color w:val="000000"/>
          <w:sz w:val="20"/>
          <w:szCs w:val="20"/>
        </w:rPr>
        <w:t>Considering</w:t>
      </w:r>
      <w:proofErr w:type="gramEnd"/>
      <w:r w:rsidRPr="00BB526C">
        <w:rPr>
          <w:rFonts w:ascii="Palatino Linotype" w:hAnsi="Palatino Linotype" w:cs="Arial"/>
          <w:b/>
          <w:bCs/>
          <w:color w:val="000000"/>
          <w:sz w:val="20"/>
          <w:szCs w:val="20"/>
        </w:rPr>
        <w:t xml:space="preserve"> a Trustee for Employment at VUU </w:t>
      </w:r>
    </w:p>
    <w:p w:rsidR="00065695" w:rsidRPr="00BB526C" w:rsidRDefault="00065695" w:rsidP="00065695">
      <w:pPr>
        <w:widowControl w:val="0"/>
        <w:tabs>
          <w:tab w:val="left" w:pos="1440"/>
        </w:tabs>
        <w:autoSpaceDE w:val="0"/>
        <w:autoSpaceDN w:val="0"/>
        <w:adjustRightInd w:val="0"/>
        <w:spacing w:before="38"/>
        <w:ind w:left="144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In addition, should a trustee be considered for employment by the organization, he or she must temporarily withdraw from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deliberation, voting, and access to applicable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information. Should a trustee be employed by the organization or act as a paid consultant, he or she must resign from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service. </w:t>
      </w:r>
    </w:p>
    <w:p w:rsidR="00065695" w:rsidRPr="00BB526C" w:rsidRDefault="00065695" w:rsidP="00065695">
      <w:pPr>
        <w:widowControl w:val="0"/>
        <w:tabs>
          <w:tab w:val="left" w:pos="720"/>
        </w:tabs>
        <w:autoSpaceDE w:val="0"/>
        <w:autoSpaceDN w:val="0"/>
        <w:adjustRightInd w:val="0"/>
        <w:spacing w:before="32"/>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1296" w:hanging="1296"/>
        <w:rPr>
          <w:rFonts w:ascii="Palatino Linotype" w:hAnsi="Palatino Linotype" w:cs="Arial"/>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Arial"/>
          <w:b/>
          <w:bCs/>
          <w:color w:val="000000"/>
          <w:sz w:val="20"/>
          <w:szCs w:val="20"/>
        </w:rPr>
        <w:t xml:space="preserve">III.05.03 Trustee Individual Limitations </w:t>
      </w:r>
    </w:p>
    <w:p w:rsidR="00065695" w:rsidRPr="00BB526C" w:rsidRDefault="00065695" w:rsidP="00065695">
      <w:pPr>
        <w:widowControl w:val="0"/>
        <w:tabs>
          <w:tab w:val="left" w:pos="1440"/>
        </w:tabs>
        <w:autoSpaceDE w:val="0"/>
        <w:autoSpaceDN w:val="0"/>
        <w:adjustRightInd w:val="0"/>
        <w:spacing w:before="38"/>
        <w:ind w:left="144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Written policies, adopted by majority vote of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shall exercise authority over the organization. Individual trustees shall not attempt to exercise authority over the organization.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speak with one voice through its adopted policies. </w:t>
      </w:r>
    </w:p>
    <w:p w:rsidR="00065695" w:rsidRPr="00BB526C" w:rsidRDefault="00065695" w:rsidP="00065695">
      <w:pPr>
        <w:widowControl w:val="0"/>
        <w:tabs>
          <w:tab w:val="left" w:pos="1800"/>
          <w:tab w:val="left" w:pos="1951"/>
          <w:tab w:val="left" w:pos="2160"/>
        </w:tabs>
        <w:autoSpaceDE w:val="0"/>
        <w:autoSpaceDN w:val="0"/>
        <w:adjustRightInd w:val="0"/>
        <w:spacing w:before="32"/>
        <w:ind w:left="180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Trustees’ interaction with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Minister(s), staff, or </w:t>
      </w:r>
      <w:r>
        <w:rPr>
          <w:rFonts w:ascii="Palatino Linotype" w:hAnsi="Palatino Linotype" w:cs="Comic Sans MS"/>
          <w:color w:val="000000"/>
          <w:sz w:val="20"/>
          <w:szCs w:val="20"/>
        </w:rPr>
        <w:t>c</w:t>
      </w:r>
      <w:r w:rsidRPr="00BB526C">
        <w:rPr>
          <w:rFonts w:ascii="Palatino Linotype" w:hAnsi="Palatino Linotype" w:cs="Comic Sans MS"/>
          <w:color w:val="000000"/>
          <w:sz w:val="20"/>
          <w:szCs w:val="20"/>
        </w:rPr>
        <w:t>ommittees must recognize the lack of authority in any individual Trustee or subgroup (</w:t>
      </w:r>
      <w:r>
        <w:rPr>
          <w:rFonts w:ascii="Palatino Linotype" w:hAnsi="Palatino Linotype" w:cs="Comic Sans MS"/>
          <w:color w:val="000000"/>
          <w:sz w:val="20"/>
          <w:szCs w:val="20"/>
        </w:rPr>
        <w:t>c</w:t>
      </w:r>
      <w:r w:rsidRPr="00BB526C">
        <w:rPr>
          <w:rFonts w:ascii="Palatino Linotype" w:hAnsi="Palatino Linotype" w:cs="Comic Sans MS"/>
          <w:color w:val="000000"/>
          <w:sz w:val="20"/>
          <w:szCs w:val="20"/>
        </w:rPr>
        <w:t xml:space="preserve">ommittee, </w:t>
      </w:r>
      <w:r>
        <w:rPr>
          <w:rFonts w:ascii="Palatino Linotype" w:hAnsi="Palatino Linotype" w:cs="Comic Sans MS"/>
          <w:color w:val="000000"/>
          <w:sz w:val="20"/>
          <w:szCs w:val="20"/>
        </w:rPr>
        <w:t>t</w:t>
      </w:r>
      <w:r w:rsidRPr="00BB526C">
        <w:rPr>
          <w:rFonts w:ascii="Palatino Linotype" w:hAnsi="Palatino Linotype" w:cs="Comic Sans MS"/>
          <w:color w:val="000000"/>
          <w:sz w:val="20"/>
          <w:szCs w:val="20"/>
        </w:rPr>
        <w:t xml:space="preserve">ask </w:t>
      </w:r>
      <w:r>
        <w:rPr>
          <w:rFonts w:ascii="Palatino Linotype" w:hAnsi="Palatino Linotype" w:cs="Comic Sans MS"/>
          <w:color w:val="000000"/>
          <w:sz w:val="20"/>
          <w:szCs w:val="20"/>
        </w:rPr>
        <w:t>f</w:t>
      </w:r>
      <w:r w:rsidRPr="00BB526C">
        <w:rPr>
          <w:rFonts w:ascii="Palatino Linotype" w:hAnsi="Palatino Linotype" w:cs="Comic Sans MS"/>
          <w:color w:val="000000"/>
          <w:sz w:val="20"/>
          <w:szCs w:val="20"/>
        </w:rPr>
        <w:t xml:space="preserve">orce, </w:t>
      </w:r>
      <w:r>
        <w:rPr>
          <w:rFonts w:ascii="Palatino Linotype" w:hAnsi="Palatino Linotype" w:cs="Comic Sans MS"/>
          <w:color w:val="000000"/>
          <w:sz w:val="20"/>
          <w:szCs w:val="20"/>
        </w:rPr>
        <w:t>m</w:t>
      </w:r>
      <w:r w:rsidRPr="00BB526C">
        <w:rPr>
          <w:rFonts w:ascii="Palatino Linotype" w:hAnsi="Palatino Linotype" w:cs="Comic Sans MS"/>
          <w:color w:val="000000"/>
          <w:sz w:val="20"/>
          <w:szCs w:val="20"/>
        </w:rPr>
        <w:t xml:space="preserve">inistry team). </w:t>
      </w:r>
    </w:p>
    <w:p w:rsidR="00065695" w:rsidRPr="00BB526C" w:rsidRDefault="00065695" w:rsidP="00065695">
      <w:pPr>
        <w:widowControl w:val="0"/>
        <w:tabs>
          <w:tab w:val="left" w:pos="1800"/>
          <w:tab w:val="left" w:pos="1968"/>
          <w:tab w:val="left" w:pos="2160"/>
        </w:tabs>
        <w:autoSpaceDE w:val="0"/>
        <w:autoSpaceDN w:val="0"/>
        <w:adjustRightInd w:val="0"/>
        <w:spacing w:before="32"/>
        <w:ind w:left="180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Trustees’ interaction with the public, press, or other entities must recognize the same limitation and the similar inability of any Trustee except the President to speak for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t>
      </w:r>
    </w:p>
    <w:p w:rsidR="00065695" w:rsidRDefault="00065695" w:rsidP="00065695">
      <w:pPr>
        <w:widowControl w:val="0"/>
        <w:tabs>
          <w:tab w:val="left" w:pos="1800"/>
          <w:tab w:val="left" w:pos="1954"/>
          <w:tab w:val="left" w:pos="2160"/>
        </w:tabs>
        <w:autoSpaceDE w:val="0"/>
        <w:autoSpaceDN w:val="0"/>
        <w:adjustRightInd w:val="0"/>
        <w:spacing w:before="32"/>
        <w:ind w:left="180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c.</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Trustees will make no official, independent</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 xml:space="preserve">judgments of the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Minister(s), or staff </w:t>
      </w:r>
      <w:r w:rsidRPr="00BB526C">
        <w:rPr>
          <w:rFonts w:ascii="Palatino Linotype" w:hAnsi="Palatino Linotype" w:cs="Comic Sans MS"/>
          <w:color w:val="000000"/>
          <w:sz w:val="20"/>
          <w:szCs w:val="20"/>
        </w:rPr>
        <w:tab/>
        <w:t xml:space="preserve">performance except as that performance is assessed as part of </w:t>
      </w:r>
      <w:r w:rsidRPr="00BB526C">
        <w:rPr>
          <w:rFonts w:ascii="Palatino Linotype" w:hAnsi="Palatino Linotype" w:cs="Comic Sans MS"/>
          <w:color w:val="000000"/>
          <w:sz w:val="20"/>
          <w:szCs w:val="20"/>
        </w:rPr>
        <w:lastRenderedPageBreak/>
        <w:t xml:space="preserve">explicit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policies by a formal evaluation process. </w:t>
      </w:r>
      <w:r>
        <w:rPr>
          <w:rFonts w:ascii="Palatino Linotype" w:hAnsi="Palatino Linotype" w:cstheme="minorBidi"/>
          <w:noProof/>
          <w:sz w:val="20"/>
          <w:szCs w:val="20"/>
        </w:rPr>
        <mc:AlternateContent>
          <mc:Choice Requires="wps">
            <w:drawing>
              <wp:anchor distT="0" distB="0" distL="114300" distR="114300" simplePos="0" relativeHeight="251663360" behindDoc="1" locked="0" layoutInCell="0" allowOverlap="1" wp14:anchorId="460F51CF" wp14:editId="54C2399B">
                <wp:simplePos x="0" y="0"/>
                <wp:positionH relativeFrom="page">
                  <wp:posOffset>7036435</wp:posOffset>
                </wp:positionH>
                <wp:positionV relativeFrom="page">
                  <wp:posOffset>9310370</wp:posOffset>
                </wp:positionV>
                <wp:extent cx="278765" cy="173355"/>
                <wp:effectExtent l="0" t="0" r="6985" b="0"/>
                <wp:wrapNone/>
                <wp:docPr id="5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1733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7070F" id="Rectangle 81" o:spid="_x0000_s1026" style="position:absolute;margin-left:554.05pt;margin-top:733.1pt;width:21.95pt;height:13.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m/egIAAPk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" o:allowincell="f" stroked="f" strokeweight="0">
                <w10:wrap anchorx="page" anchory="page"/>
              </v:rect>
            </w:pict>
          </mc:Fallback>
        </mc:AlternateContent>
      </w:r>
    </w:p>
    <w:p w:rsidR="00065695" w:rsidRPr="00BB526C" w:rsidRDefault="00065695" w:rsidP="00065695">
      <w:pPr>
        <w:widowControl w:val="0"/>
        <w:tabs>
          <w:tab w:val="left" w:pos="1800"/>
          <w:tab w:val="left" w:pos="1954"/>
          <w:tab w:val="left" w:pos="2160"/>
        </w:tabs>
        <w:autoSpaceDE w:val="0"/>
        <w:autoSpaceDN w:val="0"/>
        <w:adjustRightInd w:val="0"/>
        <w:spacing w:before="32"/>
        <w:ind w:left="2160" w:hanging="2160"/>
        <w:rPr>
          <w:rFonts w:ascii="Palatino Linotype" w:hAnsi="Palatino Linotype" w:cs="Comic Sans MS"/>
          <w:color w:val="000000"/>
          <w:sz w:val="20"/>
          <w:szCs w:val="20"/>
        </w:rPr>
      </w:pPr>
      <w:r>
        <w:rPr>
          <w:rFonts w:ascii="Palatino Linotype" w:hAnsi="Palatino Linotype" w:cs="Comic Sans MS"/>
          <w:color w:val="000000"/>
          <w:sz w:val="20"/>
          <w:szCs w:val="20"/>
        </w:rPr>
        <w:t>`</w:t>
      </w:r>
      <w:r>
        <w:rPr>
          <w:rFonts w:ascii="Palatino Linotype" w:hAnsi="Palatino Linotype" w:cs="Comic Sans MS"/>
          <w:color w:val="000000"/>
          <w:sz w:val="20"/>
          <w:szCs w:val="20"/>
        </w:rPr>
        <w:tab/>
      </w:r>
      <w:r w:rsidRPr="00BB526C">
        <w:rPr>
          <w:rFonts w:ascii="Palatino Linotype" w:hAnsi="Palatino Linotype" w:cs="Comic Sans MS"/>
          <w:color w:val="000000"/>
          <w:sz w:val="20"/>
          <w:szCs w:val="20"/>
        </w:rPr>
        <w:t>d</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Trustees are encouraged to continually self-monitor their individual performance as Trustees against policies, against the qualifications listed in the current Trustee position description, and</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against any other current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evaluation tools. </w:t>
      </w:r>
    </w:p>
    <w:p w:rsidR="00065695" w:rsidRPr="00BB526C" w:rsidRDefault="00065695" w:rsidP="00065695">
      <w:pPr>
        <w:widowControl w:val="0"/>
        <w:tabs>
          <w:tab w:val="left" w:pos="720"/>
        </w:tabs>
        <w:autoSpaceDE w:val="0"/>
        <w:autoSpaceDN w:val="0"/>
        <w:adjustRightInd w:val="0"/>
        <w:spacing w:before="5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25"/>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Section </w:t>
      </w:r>
      <w:proofErr w:type="gramStart"/>
      <w:r w:rsidRPr="00BB526C">
        <w:rPr>
          <w:rFonts w:ascii="Palatino Linotype" w:hAnsi="Palatino Linotype" w:cs="Arial"/>
          <w:b/>
          <w:bCs/>
          <w:color w:val="000000"/>
          <w:sz w:val="20"/>
          <w:szCs w:val="20"/>
        </w:rPr>
        <w:t>3.06</w:t>
      </w:r>
      <w:r>
        <w:rPr>
          <w:rFonts w:ascii="Palatino Linotype" w:hAnsi="Palatino Linotype" w:cs="Arial"/>
          <w:b/>
          <w:bCs/>
          <w:color w:val="000000"/>
          <w:sz w:val="20"/>
          <w:szCs w:val="20"/>
        </w:rPr>
        <w:t xml:space="preserve">  Board</w:t>
      </w:r>
      <w:proofErr w:type="gramEnd"/>
      <w:r w:rsidRPr="00BB526C">
        <w:rPr>
          <w:rFonts w:ascii="Palatino Linotype" w:hAnsi="Palatino Linotype" w:cs="Arial"/>
          <w:b/>
          <w:bCs/>
          <w:color w:val="000000"/>
          <w:sz w:val="20"/>
          <w:szCs w:val="20"/>
        </w:rPr>
        <w:t xml:space="preserve"> Task Forces </w:t>
      </w:r>
    </w:p>
    <w:p w:rsidR="00065695" w:rsidRPr="00BB526C" w:rsidRDefault="00065695" w:rsidP="00065695">
      <w:pPr>
        <w:widowControl w:val="0"/>
        <w:tabs>
          <w:tab w:val="left" w:pos="720"/>
        </w:tabs>
        <w:autoSpaceDE w:val="0"/>
        <w:autoSpaceDN w:val="0"/>
        <w:adjustRightInd w:val="0"/>
        <w:spacing w:before="56"/>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1296"/>
        </w:tabs>
        <w:autoSpaceDE w:val="0"/>
        <w:autoSpaceDN w:val="0"/>
        <w:adjustRightInd w:val="0"/>
        <w:spacing w:before="18"/>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III.06.01 Task Force Principles </w:t>
      </w:r>
    </w:p>
    <w:p w:rsidR="00065695" w:rsidRPr="00BB526C" w:rsidRDefault="00065695" w:rsidP="00065695">
      <w:pPr>
        <w:widowControl w:val="0"/>
        <w:tabs>
          <w:tab w:val="left" w:pos="1440"/>
        </w:tabs>
        <w:autoSpaceDE w:val="0"/>
        <w:autoSpaceDN w:val="0"/>
        <w:adjustRightInd w:val="0"/>
        <w:spacing w:before="39"/>
        <w:ind w:left="2160" w:hanging="1440"/>
        <w:rPr>
          <w:rFonts w:ascii="Palatino Linotype" w:hAnsi="Palatino Linotype" w:cs="Comic Sans MS"/>
          <w:color w:val="000000"/>
          <w:sz w:val="20"/>
          <w:szCs w:val="20"/>
        </w:rPr>
      </w:pPr>
      <w:r>
        <w:rPr>
          <w:rFonts w:ascii="Palatino Linotype" w:hAnsi="Palatino Linotype" w:cs="Comic Sans MS"/>
          <w:color w:val="000000"/>
          <w:sz w:val="20"/>
          <w:szCs w:val="20"/>
        </w:rPr>
        <w:tab/>
      </w:r>
      <w:r w:rsidRPr="00BB526C">
        <w:rPr>
          <w:rFonts w:ascii="Palatino Linotype" w:hAnsi="Palatino Linotype" w:cs="Comic Sans MS"/>
          <w:color w:val="000000"/>
          <w:sz w:val="20"/>
          <w:szCs w:val="20"/>
        </w:rPr>
        <w:t xml:space="preserve">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may establish task forces (which may also be called </w:t>
      </w:r>
      <w:r>
        <w:rPr>
          <w:rFonts w:ascii="Palatino Linotype" w:hAnsi="Palatino Linotype" w:cs="Comic Sans MS"/>
          <w:color w:val="000000"/>
          <w:sz w:val="20"/>
          <w:szCs w:val="20"/>
        </w:rPr>
        <w:t>c</w:t>
      </w:r>
      <w:r w:rsidRPr="00BB526C">
        <w:rPr>
          <w:rFonts w:ascii="Palatino Linotype" w:hAnsi="Palatino Linotype" w:cs="Comic Sans MS"/>
          <w:color w:val="000000"/>
          <w:sz w:val="20"/>
          <w:szCs w:val="20"/>
        </w:rPr>
        <w:t xml:space="preserve">ommittees) to help carry out its responsibilities. Task forces will be used sparingly to preserve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functioning as a whole when other</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methods have been deemed inadequate. Task Forces will be used so as to minimally interfere with the wholeness of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’s job, and so as never to interfere with delegation from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to </w:t>
      </w:r>
      <w:r>
        <w:rPr>
          <w:rFonts w:ascii="Palatino Linotype" w:hAnsi="Palatino Linotype" w:cs="Comic Sans MS"/>
          <w:color w:val="000000"/>
          <w:sz w:val="20"/>
          <w:szCs w:val="20"/>
        </w:rPr>
        <w:t>the Senior Minister.</w:t>
      </w:r>
      <w:r w:rsidRPr="00BB526C">
        <w:rPr>
          <w:rFonts w:ascii="Palatino Linotype" w:hAnsi="Palatino Linotype" w:cs="Comic Sans M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33"/>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Pr>
          <w:rFonts w:ascii="Palatino Linotype" w:hAnsi="Palatino Linotype" w:cs="Arial"/>
          <w:b/>
          <w:bCs/>
          <w:color w:val="000000"/>
          <w:sz w:val="20"/>
          <w:szCs w:val="20"/>
        </w:rPr>
        <w:t>2</w:t>
      </w:r>
      <w:r w:rsidRPr="00BB526C">
        <w:rPr>
          <w:rFonts w:ascii="Palatino Linotype" w:hAnsi="Palatino Linotype" w:cs="Arial"/>
          <w:b/>
          <w:bCs/>
          <w:color w:val="000000"/>
          <w:sz w:val="20"/>
          <w:szCs w:val="20"/>
        </w:rPr>
        <w:t xml:space="preserve">III.06.02 Task Force Responsibilities </w:t>
      </w:r>
    </w:p>
    <w:p w:rsidR="00065695" w:rsidRPr="00BB526C" w:rsidRDefault="00065695" w:rsidP="00065695">
      <w:pPr>
        <w:widowControl w:val="0"/>
        <w:tabs>
          <w:tab w:val="left" w:pos="1800"/>
          <w:tab w:val="left" w:pos="1951"/>
          <w:tab w:val="left" w:pos="2160"/>
        </w:tabs>
        <w:autoSpaceDE w:val="0"/>
        <w:autoSpaceDN w:val="0"/>
        <w:adjustRightInd w:val="0"/>
        <w:spacing w:before="40"/>
        <w:ind w:left="2520" w:hanging="180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Task Forces will assist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chiefly by preparing policy alternatives and implications for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deliberation.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Task Forces are not to be created by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to advise staff. </w:t>
      </w:r>
    </w:p>
    <w:p w:rsidR="00065695" w:rsidRPr="00BB526C" w:rsidRDefault="00065695" w:rsidP="00065695">
      <w:pPr>
        <w:widowControl w:val="0"/>
        <w:tabs>
          <w:tab w:val="left" w:pos="1800"/>
          <w:tab w:val="left" w:pos="2006"/>
          <w:tab w:val="left" w:pos="2160"/>
        </w:tabs>
        <w:autoSpaceDE w:val="0"/>
        <w:autoSpaceDN w:val="0"/>
        <w:adjustRightInd w:val="0"/>
        <w:spacing w:before="40"/>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b.</w:t>
      </w:r>
      <w:r w:rsidRPr="00BB526C">
        <w:rPr>
          <w:rFonts w:ascii="Palatino Linotype" w:hAnsi="Palatino Linotype" w:cs="Comic Sans MS"/>
          <w:color w:val="000000"/>
          <w:sz w:val="20"/>
          <w:szCs w:val="20"/>
        </w:rPr>
        <w:tab/>
      </w:r>
      <w:r w:rsidRPr="00BB526C">
        <w:rPr>
          <w:rFonts w:ascii="Palatino Linotype" w:hAnsi="Palatino Linotype" w:cs="Arial"/>
          <w:b/>
          <w:bCs/>
          <w:color w:val="000000"/>
          <w:sz w:val="20"/>
          <w:szCs w:val="20"/>
        </w:rPr>
        <w:t xml:space="preserve"> </w:t>
      </w:r>
      <w:r w:rsidRPr="00BB526C">
        <w:rPr>
          <w:rFonts w:ascii="Palatino Linotype" w:hAnsi="Palatino Linotype" w:cs="Arial"/>
          <w:color w:val="000000"/>
          <w:sz w:val="20"/>
          <w:szCs w:val="20"/>
        </w:rPr>
        <w:tab/>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Task Forces shall have a fixed time limit with defined deliverables.</w:t>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34"/>
        <w:ind w:left="720"/>
        <w:rPr>
          <w:rFonts w:ascii="Palatino Linotype" w:hAnsi="Palatino Linotype" w:cs="Comic Sans MS"/>
          <w:color w:val="000000"/>
          <w:sz w:val="20"/>
          <w:szCs w:val="20"/>
        </w:rPr>
      </w:pPr>
      <w:r>
        <w:rPr>
          <w:rFonts w:ascii="Palatino Linotype" w:hAnsi="Palatino Linotype" w:cs="Comic Sans MS"/>
          <w:color w:val="000000"/>
          <w:sz w:val="20"/>
          <w:szCs w:val="20"/>
        </w:rPr>
        <w:tab/>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III.06.03 Task Force Limitations </w:t>
      </w:r>
    </w:p>
    <w:p w:rsidR="00065695" w:rsidRPr="00BB526C" w:rsidRDefault="00065695" w:rsidP="00065695">
      <w:pPr>
        <w:widowControl w:val="0"/>
        <w:tabs>
          <w:tab w:val="left" w:pos="1800"/>
          <w:tab w:val="left" w:pos="1951"/>
          <w:tab w:val="left" w:pos="2160"/>
        </w:tabs>
        <w:autoSpaceDE w:val="0"/>
        <w:autoSpaceDN w:val="0"/>
        <w:adjustRightInd w:val="0"/>
        <w:spacing w:before="41"/>
        <w:ind w:left="2520" w:hanging="180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Task Forces shall not speak or act for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except when formally given such authority for specific and time-limited purposes. Such authority will be carefully stated in order not to conflict with authority delegated to the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w:t>
      </w:r>
    </w:p>
    <w:p w:rsidR="00065695" w:rsidRPr="00BB526C" w:rsidRDefault="00065695" w:rsidP="00065695">
      <w:pPr>
        <w:widowControl w:val="0"/>
        <w:tabs>
          <w:tab w:val="left" w:pos="1800"/>
          <w:tab w:val="left" w:pos="1968"/>
          <w:tab w:val="left" w:pos="216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Task Forces are to help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do its job, not to help the staff do its job. </w:t>
      </w:r>
    </w:p>
    <w:p w:rsidR="00065695" w:rsidRPr="00BB526C" w:rsidRDefault="00065695" w:rsidP="00065695">
      <w:pPr>
        <w:widowControl w:val="0"/>
        <w:tabs>
          <w:tab w:val="left" w:pos="1800"/>
          <w:tab w:val="left" w:pos="1954"/>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c.</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Task Forces cannot exercise authority over staff.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task forces will not ordinarily have direct dealings with current staff operations. Further,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not impede its direct</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delegation to the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by requiring approval of a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Task Force before </w:t>
      </w:r>
      <w:r>
        <w:rPr>
          <w:rFonts w:ascii="Palatino Linotype" w:hAnsi="Palatino Linotype" w:cs="Comic Sans MS"/>
          <w:color w:val="000000"/>
          <w:sz w:val="20"/>
          <w:szCs w:val="20"/>
        </w:rPr>
        <w:t>the</w:t>
      </w:r>
      <w:r w:rsidRPr="00BB526C">
        <w:rPr>
          <w:rFonts w:ascii="Palatino Linotype" w:hAnsi="Palatino Linotype" w:cs="Comic Sans MS"/>
          <w:color w:val="000000"/>
          <w:sz w:val="20"/>
          <w:szCs w:val="20"/>
        </w:rPr>
        <w:t xml:space="preserve">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take</w:t>
      </w:r>
      <w:r>
        <w:rPr>
          <w:rFonts w:ascii="Palatino Linotype" w:hAnsi="Palatino Linotype" w:cs="Comic Sans MS"/>
          <w:color w:val="000000"/>
          <w:sz w:val="20"/>
          <w:szCs w:val="20"/>
        </w:rPr>
        <w:t>s</w:t>
      </w:r>
      <w:r w:rsidRPr="00BB526C">
        <w:rPr>
          <w:rFonts w:ascii="Palatino Linotype" w:hAnsi="Palatino Linotype" w:cs="Comic Sans MS"/>
          <w:color w:val="000000"/>
          <w:sz w:val="20"/>
          <w:szCs w:val="20"/>
        </w:rPr>
        <w:t xml:space="preserve"> action.  </w:t>
      </w:r>
    </w:p>
    <w:p w:rsidR="00065695" w:rsidRPr="00BB526C" w:rsidRDefault="00065695" w:rsidP="00065695">
      <w:pPr>
        <w:widowControl w:val="0"/>
        <w:tabs>
          <w:tab w:val="left" w:pos="1800"/>
          <w:tab w:val="left" w:pos="2004"/>
          <w:tab w:val="left" w:pos="2160"/>
        </w:tabs>
        <w:autoSpaceDE w:val="0"/>
        <w:autoSpaceDN w:val="0"/>
        <w:adjustRightInd w:val="0"/>
        <w:spacing w:before="41"/>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d.</w:t>
      </w:r>
      <w:r w:rsidRPr="00BB526C">
        <w:rPr>
          <w:rFonts w:ascii="Palatino Linotype" w:hAnsi="Palatino Linotype" w:cs="Comic Sans MS"/>
          <w:color w:val="000000"/>
          <w:sz w:val="20"/>
          <w:szCs w:val="20"/>
        </w:rPr>
        <w:tab/>
      </w:r>
      <w:r w:rsidRPr="00BB526C">
        <w:rPr>
          <w:rFonts w:ascii="Palatino Linotype" w:hAnsi="Palatino Linotype" w:cs="Arial"/>
          <w:b/>
          <w:bCs/>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This policy applies only to task forces that are formed by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action, whether or not the Task </w:t>
      </w:r>
      <w:r>
        <w:rPr>
          <w:rFonts w:ascii="Palatino Linotype" w:hAnsi="Palatino Linotype" w:cs="Comic Sans MS"/>
          <w:color w:val="000000"/>
          <w:sz w:val="20"/>
          <w:szCs w:val="20"/>
        </w:rPr>
        <w:t>F</w:t>
      </w:r>
      <w:r w:rsidRPr="00BB526C">
        <w:rPr>
          <w:rFonts w:ascii="Palatino Linotype" w:hAnsi="Palatino Linotype" w:cs="Comic Sans MS"/>
          <w:color w:val="000000"/>
          <w:sz w:val="20"/>
          <w:szCs w:val="20"/>
        </w:rPr>
        <w:t>orces include non-</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members. It does not apply to Task Forces or committees formed under the authority of the Senior Minister.</w:t>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40"/>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25"/>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Section 3.07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Complaint and Inquiry Process </w:t>
      </w:r>
    </w:p>
    <w:p w:rsidR="00065695"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sz w:val="20"/>
          <w:szCs w:val="20"/>
        </w:rPr>
      </w:pPr>
      <w:r w:rsidRPr="00BB526C">
        <w:rPr>
          <w:rFonts w:ascii="Palatino Linotype" w:hAnsi="Palatino Linotype" w:cs="Arial"/>
          <w:color w:val="000000"/>
          <w:sz w:val="20"/>
          <w:szCs w:val="20"/>
        </w:rPr>
        <w:tab/>
      </w:r>
      <w:r w:rsidRPr="00E342C4">
        <w:rPr>
          <w:rFonts w:ascii="Palatino Linotype" w:hAnsi="Palatino Linotype" w:cs="Comic Sans MS"/>
          <w:sz w:val="20"/>
          <w:szCs w:val="20"/>
        </w:rPr>
        <w:t xml:space="preserve">Complaints and Inquiries concerning policy violations will be handled in accordance with the flowchart (see </w:t>
      </w:r>
      <w:r>
        <w:rPr>
          <w:rFonts w:ascii="Palatino Linotype" w:hAnsi="Palatino Linotype" w:cs="Comic Sans MS"/>
          <w:sz w:val="20"/>
          <w:szCs w:val="20"/>
        </w:rPr>
        <w:t xml:space="preserve">end of document </w:t>
      </w:r>
      <w:r w:rsidRPr="00E342C4">
        <w:rPr>
          <w:rFonts w:ascii="Palatino Linotype" w:hAnsi="Palatino Linotype" w:cs="Comic Sans MS"/>
          <w:sz w:val="20"/>
          <w:szCs w:val="20"/>
        </w:rPr>
        <w:t>for narrative</w:t>
      </w:r>
      <w:r>
        <w:rPr>
          <w:rFonts w:ascii="Palatino Linotype" w:hAnsi="Palatino Linotype" w:cs="Comic Sans MS"/>
          <w:sz w:val="20"/>
          <w:szCs w:val="20"/>
        </w:rPr>
        <w:t xml:space="preserve"> and flow chart</w:t>
      </w:r>
      <w:r w:rsidRPr="00E342C4">
        <w:rPr>
          <w:rFonts w:ascii="Palatino Linotype" w:hAnsi="Palatino Linotype" w:cs="Comic Sans MS"/>
          <w:sz w:val="20"/>
          <w:szCs w:val="20"/>
        </w:rPr>
        <w:t>)</w:t>
      </w:r>
    </w:p>
    <w:p w:rsidR="00003D2C" w:rsidRDefault="00003D2C" w:rsidP="00003D2C">
      <w:pPr>
        <w:widowControl w:val="0"/>
        <w:tabs>
          <w:tab w:val="left" w:pos="720"/>
        </w:tabs>
        <w:autoSpaceDE w:val="0"/>
        <w:autoSpaceDN w:val="0"/>
        <w:adjustRightInd w:val="0"/>
        <w:spacing w:before="25"/>
        <w:ind w:left="720"/>
        <w:rPr>
          <w:rFonts w:ascii="Palatino Linotype" w:hAnsi="Palatino Linotype" w:cs="Arial"/>
          <w:b/>
          <w:bCs/>
          <w:color w:val="000000"/>
          <w:sz w:val="20"/>
          <w:szCs w:val="20"/>
        </w:rPr>
      </w:pPr>
    </w:p>
    <w:p w:rsidR="00003D2C" w:rsidRDefault="00003D2C" w:rsidP="00003D2C">
      <w:pPr>
        <w:widowControl w:val="0"/>
        <w:tabs>
          <w:tab w:val="left" w:pos="720"/>
        </w:tabs>
        <w:autoSpaceDE w:val="0"/>
        <w:autoSpaceDN w:val="0"/>
        <w:adjustRightInd w:val="0"/>
        <w:spacing w:before="25"/>
        <w:ind w:left="720"/>
        <w:rPr>
          <w:rFonts w:ascii="Palatino Linotype" w:hAnsi="Palatino Linotype" w:cs="Arial"/>
          <w:b/>
          <w:bCs/>
          <w:color w:val="000000"/>
          <w:sz w:val="20"/>
          <w:szCs w:val="20"/>
        </w:rPr>
      </w:pPr>
      <w:r>
        <w:rPr>
          <w:rFonts w:ascii="Palatino Linotype" w:hAnsi="Palatino Linotype" w:cs="Arial"/>
          <w:b/>
          <w:bCs/>
          <w:color w:val="000000"/>
          <w:sz w:val="20"/>
          <w:szCs w:val="20"/>
        </w:rPr>
        <w:t>Section 3.08</w:t>
      </w:r>
      <w:r w:rsidRPr="00BB526C">
        <w:rPr>
          <w:rFonts w:ascii="Palatino Linotype" w:hAnsi="Palatino Linotype" w:cs="Arial"/>
          <w:b/>
          <w:bCs/>
          <w:color w:val="000000"/>
          <w:sz w:val="20"/>
          <w:szCs w:val="20"/>
        </w:rPr>
        <w:t xml:space="preserve"> </w:t>
      </w:r>
      <w:r>
        <w:rPr>
          <w:rFonts w:ascii="Palatino Linotype" w:hAnsi="Palatino Linotype" w:cs="Arial"/>
          <w:b/>
          <w:bCs/>
          <w:color w:val="000000"/>
          <w:sz w:val="20"/>
          <w:szCs w:val="20"/>
        </w:rPr>
        <w:t>Member Termination</w:t>
      </w:r>
      <w:r w:rsidRPr="00BB526C">
        <w:rPr>
          <w:rFonts w:ascii="Palatino Linotype" w:hAnsi="Palatino Linotype" w:cs="Arial"/>
          <w:b/>
          <w:bCs/>
          <w:color w:val="000000"/>
          <w:sz w:val="20"/>
          <w:szCs w:val="20"/>
        </w:rPr>
        <w:t xml:space="preserve"> Process </w:t>
      </w:r>
    </w:p>
    <w:p w:rsidR="00003D2C" w:rsidRPr="00003D2C" w:rsidRDefault="00003D2C" w:rsidP="00003D2C">
      <w:pPr>
        <w:widowControl w:val="0"/>
        <w:tabs>
          <w:tab w:val="left" w:pos="720"/>
        </w:tabs>
        <w:autoSpaceDE w:val="0"/>
        <w:autoSpaceDN w:val="0"/>
        <w:adjustRightInd w:val="0"/>
        <w:spacing w:before="25"/>
        <w:ind w:left="720"/>
        <w:rPr>
          <w:rStyle w:val="PageNumber"/>
          <w:rFonts w:ascii="Palatino Linotype" w:hAnsi="Palatino Linotype" w:cs="Arial"/>
          <w:b/>
          <w:bCs/>
          <w:color w:val="000000"/>
          <w:sz w:val="20"/>
          <w:szCs w:val="20"/>
        </w:rPr>
      </w:pPr>
      <w:r w:rsidRPr="00003D2C">
        <w:rPr>
          <w:rStyle w:val="PageNumber"/>
          <w:rFonts w:ascii="Palatino Linotype" w:hAnsi="Palatino Linotype"/>
          <w:sz w:val="20"/>
          <w:szCs w:val="20"/>
        </w:rPr>
        <w:t>Pursuant to Article III section 4 paragraph 3 of the VUU bylaws the following policy pertains to the termination of membership at VUU:</w:t>
      </w:r>
    </w:p>
    <w:p w:rsidR="00003D2C" w:rsidRPr="00003D2C" w:rsidRDefault="00003D2C" w:rsidP="00003D2C">
      <w:pPr>
        <w:numPr>
          <w:ilvl w:val="0"/>
          <w:numId w:val="12"/>
        </w:numPr>
        <w:pBdr>
          <w:top w:val="nil"/>
          <w:left w:val="nil"/>
          <w:bottom w:val="nil"/>
          <w:right w:val="nil"/>
          <w:between w:val="nil"/>
          <w:bar w:val="nil"/>
        </w:pBdr>
        <w:rPr>
          <w:rStyle w:val="PageNumber"/>
          <w:rFonts w:ascii="Palatino Linotype" w:eastAsia="Arial" w:hAnsi="Palatino Linotype"/>
          <w:sz w:val="20"/>
          <w:szCs w:val="20"/>
        </w:rPr>
      </w:pPr>
      <w:r w:rsidRPr="00003D2C">
        <w:rPr>
          <w:rStyle w:val="PageNumber"/>
          <w:rFonts w:ascii="Palatino Linotype" w:hAnsi="Palatino Linotype"/>
          <w:sz w:val="20"/>
          <w:szCs w:val="20"/>
        </w:rPr>
        <w:t xml:space="preserve">Suspension or termination of membership is a last resort and shall require a 2/3 majority vote of the Board of Trustees and the concurrence of the Senior Minister.  </w:t>
      </w:r>
    </w:p>
    <w:p w:rsidR="00003D2C" w:rsidRPr="00003D2C" w:rsidRDefault="00003D2C" w:rsidP="00003D2C">
      <w:pPr>
        <w:numPr>
          <w:ilvl w:val="0"/>
          <w:numId w:val="12"/>
        </w:numPr>
        <w:pBdr>
          <w:top w:val="nil"/>
          <w:left w:val="nil"/>
          <w:bottom w:val="nil"/>
          <w:right w:val="nil"/>
          <w:between w:val="nil"/>
          <w:bar w:val="nil"/>
        </w:pBdr>
        <w:rPr>
          <w:rStyle w:val="PageNumber"/>
          <w:rFonts w:ascii="Palatino Linotype" w:eastAsia="Arial" w:hAnsi="Palatino Linotype"/>
          <w:sz w:val="20"/>
          <w:szCs w:val="20"/>
        </w:rPr>
      </w:pPr>
      <w:r w:rsidRPr="00003D2C">
        <w:rPr>
          <w:rStyle w:val="PageNumber"/>
          <w:rFonts w:ascii="Palatino Linotype" w:hAnsi="Palatino Linotype"/>
          <w:sz w:val="20"/>
          <w:szCs w:val="20"/>
        </w:rPr>
        <w:lastRenderedPageBreak/>
        <w:t xml:space="preserve">A member shall be given written notice of intent to suspend or terminate membership, stating the reasons thereof, not less than fifteen (15) days before the Board meeting at which such action will be taken, and shall be provided the opportunity to address the Board prior to the taking of such a vote.  </w:t>
      </w:r>
    </w:p>
    <w:p w:rsidR="00003D2C" w:rsidRPr="00003D2C" w:rsidRDefault="00003D2C" w:rsidP="00003D2C">
      <w:pPr>
        <w:numPr>
          <w:ilvl w:val="0"/>
          <w:numId w:val="12"/>
        </w:numPr>
        <w:pBdr>
          <w:top w:val="nil"/>
          <w:left w:val="nil"/>
          <w:bottom w:val="nil"/>
          <w:right w:val="nil"/>
          <w:between w:val="nil"/>
          <w:bar w:val="nil"/>
        </w:pBdr>
        <w:rPr>
          <w:rStyle w:val="PageNumber"/>
          <w:rFonts w:ascii="Palatino Linotype" w:eastAsia="Arial" w:hAnsi="Palatino Linotype"/>
          <w:sz w:val="20"/>
          <w:szCs w:val="20"/>
        </w:rPr>
      </w:pPr>
      <w:r w:rsidRPr="00003D2C">
        <w:rPr>
          <w:rStyle w:val="PageNumber"/>
          <w:rFonts w:ascii="Palatino Linotype" w:hAnsi="Palatino Linotype"/>
          <w:sz w:val="20"/>
          <w:szCs w:val="20"/>
        </w:rPr>
        <w:t xml:space="preserve">A Board vote to suspend or remove a member will be held in Executive Session and shall not be open to the public. </w:t>
      </w:r>
    </w:p>
    <w:p w:rsidR="00003D2C" w:rsidRPr="00003D2C" w:rsidRDefault="00003D2C" w:rsidP="00003D2C">
      <w:pPr>
        <w:numPr>
          <w:ilvl w:val="0"/>
          <w:numId w:val="12"/>
        </w:numPr>
        <w:pBdr>
          <w:top w:val="nil"/>
          <w:left w:val="nil"/>
          <w:bottom w:val="nil"/>
          <w:right w:val="nil"/>
          <w:between w:val="nil"/>
          <w:bar w:val="nil"/>
        </w:pBdr>
        <w:rPr>
          <w:rStyle w:val="PageNumber"/>
          <w:rFonts w:ascii="Palatino Linotype" w:eastAsia="Arial" w:hAnsi="Palatino Linotype"/>
          <w:sz w:val="20"/>
          <w:szCs w:val="20"/>
        </w:rPr>
      </w:pPr>
      <w:r w:rsidRPr="00003D2C">
        <w:rPr>
          <w:rStyle w:val="PageNumber"/>
          <w:rFonts w:ascii="Palatino Linotype" w:hAnsi="Palatino Linotype"/>
          <w:sz w:val="20"/>
          <w:szCs w:val="20"/>
        </w:rPr>
        <w:t>A confidential record of the complaint and the action taken will be maintained by the office.</w:t>
      </w:r>
    </w:p>
    <w:p w:rsidR="00003D2C" w:rsidRPr="00003D2C" w:rsidRDefault="00003D2C" w:rsidP="00003D2C">
      <w:pPr>
        <w:numPr>
          <w:ilvl w:val="0"/>
          <w:numId w:val="12"/>
        </w:numPr>
        <w:pBdr>
          <w:top w:val="nil"/>
          <w:left w:val="nil"/>
          <w:bottom w:val="nil"/>
          <w:right w:val="nil"/>
          <w:between w:val="nil"/>
          <w:bar w:val="nil"/>
        </w:pBdr>
        <w:rPr>
          <w:rStyle w:val="PageNumber"/>
          <w:rFonts w:ascii="Palatino Linotype" w:eastAsia="Arial" w:hAnsi="Palatino Linotype"/>
          <w:sz w:val="20"/>
          <w:szCs w:val="20"/>
        </w:rPr>
      </w:pPr>
      <w:r w:rsidRPr="00003D2C">
        <w:rPr>
          <w:rStyle w:val="PageNumber"/>
          <w:rFonts w:ascii="Palatino Linotype" w:hAnsi="Palatino Linotype"/>
          <w:sz w:val="20"/>
          <w:szCs w:val="20"/>
        </w:rPr>
        <w:t>Periodic review of the file will be undertaken by the Senior Minister and staff.</w:t>
      </w:r>
    </w:p>
    <w:p w:rsidR="00003D2C" w:rsidRPr="00003D2C" w:rsidRDefault="00003D2C" w:rsidP="00003D2C">
      <w:pPr>
        <w:numPr>
          <w:ilvl w:val="0"/>
          <w:numId w:val="12"/>
        </w:numPr>
        <w:pBdr>
          <w:top w:val="nil"/>
          <w:left w:val="nil"/>
          <w:bottom w:val="nil"/>
          <w:right w:val="nil"/>
          <w:between w:val="nil"/>
          <w:bar w:val="nil"/>
        </w:pBdr>
        <w:rPr>
          <w:rStyle w:val="PageNumber"/>
          <w:rFonts w:ascii="Palatino Linotype" w:eastAsia="Arial" w:hAnsi="Palatino Linotype"/>
          <w:sz w:val="20"/>
          <w:szCs w:val="20"/>
        </w:rPr>
      </w:pPr>
      <w:r w:rsidRPr="00003D2C">
        <w:rPr>
          <w:rStyle w:val="PageNumber"/>
          <w:rFonts w:ascii="Palatino Linotype" w:hAnsi="Palatino Linotype"/>
          <w:sz w:val="20"/>
          <w:szCs w:val="20"/>
        </w:rPr>
        <w:t>A person whose membership has been terminated by the Board may, after two years, request reinstatement by the Board of Trustees.  The Board, after careful review of the circumstances of termination, must approve reinstatement by a majority vote and concurrence of the Senior Minister.</w:t>
      </w:r>
    </w:p>
    <w:p w:rsidR="00065695"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sz w:val="20"/>
          <w:szCs w:val="20"/>
        </w:rPr>
      </w:pPr>
    </w:p>
    <w:p w:rsidR="00065695" w:rsidRPr="00E342C4"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sz w:val="20"/>
          <w:szCs w:val="20"/>
        </w:rPr>
      </w:pPr>
    </w:p>
    <w:p w:rsidR="00065695"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Pr>
          <w:rFonts w:ascii="Palatino Linotype" w:hAnsi="Palatino Linotype" w:cs="Comic Sans MS"/>
          <w:noProof/>
          <w:color w:val="000000"/>
          <w:sz w:val="20"/>
          <w:szCs w:val="20"/>
        </w:rPr>
        <mc:AlternateContent>
          <mc:Choice Requires="wps">
            <w:drawing>
              <wp:anchor distT="0" distB="0" distL="114300" distR="114300" simplePos="0" relativeHeight="251664384" behindDoc="0" locked="0" layoutInCell="1" allowOverlap="1" wp14:anchorId="7935B5F0" wp14:editId="1C91AD3A">
                <wp:simplePos x="0" y="0"/>
                <wp:positionH relativeFrom="column">
                  <wp:posOffset>247650</wp:posOffset>
                </wp:positionH>
                <wp:positionV relativeFrom="paragraph">
                  <wp:posOffset>90805</wp:posOffset>
                </wp:positionV>
                <wp:extent cx="5715000" cy="699135"/>
                <wp:effectExtent l="0" t="0" r="19050" b="24765"/>
                <wp:wrapNone/>
                <wp:docPr id="3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99135"/>
                        </a:xfrm>
                        <a:prstGeom prst="rect">
                          <a:avLst/>
                        </a:prstGeom>
                        <a:solidFill>
                          <a:srgbClr val="000080"/>
                        </a:solidFill>
                        <a:ln w="9525">
                          <a:solidFill>
                            <a:srgbClr val="FFFFFF"/>
                          </a:solidFill>
                          <a:miter lim="800000"/>
                          <a:headEnd/>
                          <a:tailEnd/>
                        </a:ln>
                      </wps:spPr>
                      <wps:txbx>
                        <w:txbxContent>
                          <w:p w:rsidR="00C63D39" w:rsidRDefault="00C63D39" w:rsidP="00065695">
                            <w:pPr>
                              <w:jc w:val="center"/>
                              <w:rPr>
                                <w:rFonts w:ascii="Comic Sans MS" w:hAnsi="Comic Sans MS"/>
                                <w:color w:val="FFFFFF"/>
                                <w:sz w:val="36"/>
                              </w:rPr>
                            </w:pPr>
                            <w:r>
                              <w:rPr>
                                <w:rFonts w:ascii="Comic Sans MS" w:hAnsi="Comic Sans MS"/>
                                <w:color w:val="FFFFFF"/>
                                <w:sz w:val="36"/>
                              </w:rPr>
                              <w:t>Valley Unitarian Universalist</w:t>
                            </w:r>
                          </w:p>
                          <w:p w:rsidR="00C63D39" w:rsidRDefault="00C63D39" w:rsidP="00065695">
                            <w:pPr>
                              <w:jc w:val="center"/>
                              <w:rPr>
                                <w:rFonts w:ascii="Comic Sans MS" w:hAnsi="Comic Sans MS"/>
                                <w:color w:val="FFFFFF"/>
                                <w:sz w:val="28"/>
                              </w:rPr>
                            </w:pPr>
                            <w:r>
                              <w:rPr>
                                <w:rFonts w:ascii="Comic Sans MS" w:hAnsi="Comic Sans MS"/>
                                <w:color w:val="FFFFFF"/>
                                <w:sz w:val="28"/>
                              </w:rPr>
                              <w:t xml:space="preserve">IV. Board Relationship to Sr. Minister </w:t>
                            </w:r>
                          </w:p>
                          <w:p w:rsidR="00C63D39" w:rsidRDefault="00C63D39" w:rsidP="00065695">
                            <w:pPr>
                              <w:jc w:val="center"/>
                              <w:rPr>
                                <w:rFonts w:ascii="Comic Sans MS" w:hAnsi="Comic Sans MS"/>
                                <w:i/>
                                <w:iCs/>
                                <w:color w:val="FFFFFF"/>
                              </w:rPr>
                            </w:pPr>
                          </w:p>
                          <w:p w:rsidR="00C63D39" w:rsidRDefault="00C63D39" w:rsidP="00065695">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5B5F0" id="Text Box 88" o:spid="_x0000_s1030" type="#_x0000_t202" style="position:absolute;left:0;text-align:left;margin-left:19.5pt;margin-top:7.15pt;width:450pt;height:5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" fillcolor="navy" strokecolor="white">
                <v:textbox>
                  <w:txbxContent>
                    <w:p w:rsidR="00C63D39" w:rsidRDefault="00C63D39" w:rsidP="00065695">
                      <w:pPr>
                        <w:jc w:val="center"/>
                        <w:rPr>
                          <w:rFonts w:ascii="Comic Sans MS" w:hAnsi="Comic Sans MS"/>
                          <w:color w:val="FFFFFF"/>
                          <w:sz w:val="36"/>
                        </w:rPr>
                      </w:pPr>
                      <w:r>
                        <w:rPr>
                          <w:rFonts w:ascii="Comic Sans MS" w:hAnsi="Comic Sans MS"/>
                          <w:color w:val="FFFFFF"/>
                          <w:sz w:val="36"/>
                        </w:rPr>
                        <w:t>Valley Unitarian Universalist</w:t>
                      </w:r>
                    </w:p>
                    <w:p w:rsidR="00C63D39" w:rsidRDefault="00C63D39" w:rsidP="00065695">
                      <w:pPr>
                        <w:jc w:val="center"/>
                        <w:rPr>
                          <w:rFonts w:ascii="Comic Sans MS" w:hAnsi="Comic Sans MS"/>
                          <w:color w:val="FFFFFF"/>
                          <w:sz w:val="28"/>
                        </w:rPr>
                      </w:pPr>
                      <w:r>
                        <w:rPr>
                          <w:rFonts w:ascii="Comic Sans MS" w:hAnsi="Comic Sans MS"/>
                          <w:color w:val="FFFFFF"/>
                          <w:sz w:val="28"/>
                        </w:rPr>
                        <w:t xml:space="preserve">IV. Board Relationship to Sr. Minister </w:t>
                      </w:r>
                    </w:p>
                    <w:p w:rsidR="00C63D39" w:rsidRDefault="00C63D39" w:rsidP="00065695">
                      <w:pPr>
                        <w:jc w:val="center"/>
                        <w:rPr>
                          <w:rFonts w:ascii="Comic Sans MS" w:hAnsi="Comic Sans MS"/>
                          <w:i/>
                          <w:iCs/>
                          <w:color w:val="FFFFFF"/>
                        </w:rPr>
                      </w:pPr>
                    </w:p>
                    <w:p w:rsidR="00C63D39" w:rsidRDefault="00C63D39" w:rsidP="00065695">
                      <w:pPr>
                        <w:jc w:val="center"/>
                        <w:rPr>
                          <w:sz w:val="28"/>
                        </w:rPr>
                      </w:pPr>
                    </w:p>
                  </w:txbxContent>
                </v:textbox>
              </v:shape>
            </w:pict>
          </mc:Fallback>
        </mc:AlternateContent>
      </w:r>
    </w:p>
    <w:p w:rsidR="00065695"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p>
    <w:p w:rsidR="00065695" w:rsidRPr="00BB526C" w:rsidRDefault="00065695" w:rsidP="00065695">
      <w:pPr>
        <w:widowControl w:val="0"/>
        <w:tabs>
          <w:tab w:val="left" w:pos="1440"/>
        </w:tabs>
        <w:autoSpaceDE w:val="0"/>
        <w:autoSpaceDN w:val="0"/>
        <w:adjustRightInd w:val="0"/>
        <w:spacing w:before="38"/>
        <w:ind w:left="1440" w:hanging="1440"/>
        <w:rPr>
          <w:rFonts w:ascii="Palatino Linotype" w:hAnsi="Palatino Linotype" w:cs="Comic Sans MS"/>
          <w:color w:val="000000"/>
          <w:sz w:val="20"/>
          <w:szCs w:val="20"/>
        </w:rPr>
      </w:pPr>
    </w:p>
    <w:p w:rsidR="00065695" w:rsidRDefault="00065695" w:rsidP="00065695">
      <w:pPr>
        <w:widowControl w:val="0"/>
        <w:tabs>
          <w:tab w:val="left" w:pos="720"/>
        </w:tabs>
        <w:autoSpaceDE w:val="0"/>
        <w:autoSpaceDN w:val="0"/>
        <w:adjustRightInd w:val="0"/>
        <w:spacing w:before="23"/>
        <w:rPr>
          <w:rFonts w:ascii="Palatino Linotype" w:hAnsi="Palatino Linotype" w:cs="Arial"/>
          <w:b/>
          <w:bCs/>
          <w:color w:val="000000"/>
          <w:sz w:val="20"/>
          <w:szCs w:val="20"/>
        </w:rPr>
      </w:pPr>
    </w:p>
    <w:p w:rsidR="00065695" w:rsidRDefault="00065695" w:rsidP="00065695">
      <w:pPr>
        <w:widowControl w:val="0"/>
        <w:tabs>
          <w:tab w:val="left" w:pos="720"/>
        </w:tabs>
        <w:autoSpaceDE w:val="0"/>
        <w:autoSpaceDN w:val="0"/>
        <w:adjustRightInd w:val="0"/>
        <w:spacing w:before="23"/>
        <w:rPr>
          <w:rFonts w:ascii="Palatino Linotype" w:hAnsi="Palatino Linotype" w:cs="Arial"/>
          <w:b/>
          <w:bCs/>
          <w:color w:val="000000"/>
          <w:sz w:val="20"/>
          <w:szCs w:val="20"/>
        </w:rPr>
      </w:pPr>
    </w:p>
    <w:p w:rsidR="00065695" w:rsidRDefault="00065695" w:rsidP="00065695">
      <w:pPr>
        <w:widowControl w:val="0"/>
        <w:tabs>
          <w:tab w:val="left" w:pos="720"/>
        </w:tabs>
        <w:autoSpaceDE w:val="0"/>
        <w:autoSpaceDN w:val="0"/>
        <w:adjustRightInd w:val="0"/>
        <w:spacing w:before="23"/>
        <w:rPr>
          <w:rFonts w:ascii="Palatino Linotype" w:hAnsi="Palatino Linotype" w:cs="Arial"/>
          <w:b/>
          <w:bCs/>
          <w:color w:val="000000"/>
          <w:sz w:val="20"/>
          <w:szCs w:val="20"/>
        </w:rPr>
      </w:pPr>
    </w:p>
    <w:p w:rsidR="00065695" w:rsidRPr="00BB526C" w:rsidRDefault="00065695" w:rsidP="00065695">
      <w:pPr>
        <w:widowControl w:val="0"/>
        <w:tabs>
          <w:tab w:val="left" w:pos="720"/>
        </w:tabs>
        <w:autoSpaceDE w:val="0"/>
        <w:autoSpaceDN w:val="0"/>
        <w:adjustRightInd w:val="0"/>
        <w:spacing w:before="23"/>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Section 4.01 Delegation to the Senior Minister </w:t>
      </w:r>
    </w:p>
    <w:p w:rsidR="00065695" w:rsidRDefault="00065695" w:rsidP="00065695">
      <w:pPr>
        <w:widowControl w:val="0"/>
        <w:tabs>
          <w:tab w:val="left" w:pos="1296"/>
        </w:tabs>
        <w:autoSpaceDE w:val="0"/>
        <w:autoSpaceDN w:val="0"/>
        <w:adjustRightInd w:val="0"/>
        <w:spacing w:before="25"/>
        <w:rPr>
          <w:rFonts w:ascii="Palatino Linotype" w:hAnsi="Palatino Linotype" w:cs="Arial"/>
          <w:b/>
          <w:bCs/>
          <w:color w:val="000000"/>
          <w:sz w:val="20"/>
          <w:szCs w:val="20"/>
        </w:rPr>
      </w:pPr>
    </w:p>
    <w:p w:rsidR="00065695" w:rsidRPr="00BB526C" w:rsidRDefault="00065695" w:rsidP="00065695">
      <w:pPr>
        <w:widowControl w:val="0"/>
        <w:tabs>
          <w:tab w:val="left" w:pos="1296"/>
        </w:tabs>
        <w:autoSpaceDE w:val="0"/>
        <w:autoSpaceDN w:val="0"/>
        <w:adjustRightInd w:val="0"/>
        <w:spacing w:before="25"/>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IV.01.01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Delegation and Policy Limitation </w:t>
      </w:r>
    </w:p>
    <w:p w:rsidR="00065695" w:rsidRPr="00BB526C" w:rsidRDefault="00065695" w:rsidP="00065695">
      <w:pPr>
        <w:widowControl w:val="0"/>
        <w:tabs>
          <w:tab w:val="left" w:pos="1440"/>
        </w:tabs>
        <w:autoSpaceDE w:val="0"/>
        <w:autoSpaceDN w:val="0"/>
        <w:adjustRightInd w:val="0"/>
        <w:spacing w:before="39"/>
        <w:ind w:left="2160" w:hanging="1440"/>
        <w:rPr>
          <w:rFonts w:ascii="Palatino Linotype" w:hAnsi="Palatino Linotype" w:cs="Comic Sans MS"/>
          <w:color w:val="000000"/>
          <w:sz w:val="20"/>
          <w:szCs w:val="20"/>
        </w:rPr>
      </w:pPr>
      <w:r>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’s job is generally confined to establishing topmost policies, leaving implementation and subsidiary </w:t>
      </w:r>
      <w:r w:rsidRPr="00BB526C">
        <w:rPr>
          <w:rFonts w:ascii="Palatino Linotype" w:hAnsi="Palatino Linotype" w:cs="Comic Sans MS"/>
          <w:color w:val="000000"/>
          <w:sz w:val="20"/>
          <w:szCs w:val="20"/>
        </w:rPr>
        <w:tab/>
        <w:t>policy development to the Senior Minister. Ends / outcomes policies direct the Senior Minister to achieve certain results; Leadership Limitations policies constrain</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the Senior Minister to act within acceptable boundaries of prudence and ethics. All</w:t>
      </w:r>
      <w:r>
        <w:rPr>
          <w:rFonts w:ascii="Palatino Linotype" w:hAnsi="Palatino Linotype" w:cs="Comic Sans MS"/>
          <w:color w:val="000000"/>
          <w:sz w:val="20"/>
          <w:szCs w:val="20"/>
        </w:rPr>
        <w:t xml:space="preserve"> Board</w:t>
      </w:r>
      <w:r w:rsidRPr="00BB526C">
        <w:rPr>
          <w:rFonts w:ascii="Palatino Linotype" w:hAnsi="Palatino Linotype" w:cs="Comic Sans MS"/>
          <w:color w:val="000000"/>
          <w:sz w:val="20"/>
          <w:szCs w:val="20"/>
        </w:rPr>
        <w:t xml:space="preserve"> authority delegated to staff is delegated through the Senior Minister, so that</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all authority and accountability of staff can be phrased, insofar as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is concerned, as the authority</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and accountability of the Senior Minister.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may request information from the Senior Minister at any time, including but not limited to the specific reports mentioned in this document</w:t>
      </w:r>
      <w:r w:rsidRPr="00BB526C">
        <w:rPr>
          <w:rFonts w:ascii="Palatino Linotype" w:hAnsi="Palatino Linotype" w:cs="Comic Sans MS"/>
          <w:b/>
          <w:bCs/>
          <w:color w:val="000000"/>
          <w:sz w:val="20"/>
          <w:szCs w:val="20"/>
        </w:rPr>
        <w:t xml:space="preserve">. </w:t>
      </w:r>
    </w:p>
    <w:p w:rsidR="00065695" w:rsidRDefault="00065695" w:rsidP="00065695">
      <w:pPr>
        <w:widowControl w:val="0"/>
        <w:tabs>
          <w:tab w:val="left" w:pos="720"/>
        </w:tabs>
        <w:autoSpaceDE w:val="0"/>
        <w:autoSpaceDN w:val="0"/>
        <w:adjustRightInd w:val="0"/>
        <w:spacing w:before="43"/>
        <w:ind w:left="720"/>
        <w:rPr>
          <w:rFonts w:ascii="Palatino Linotype" w:hAnsi="Palatino Linotype" w:cs="Comic Sans MS"/>
          <w:b/>
          <w:bC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 xml:space="preserve"> </w:t>
      </w:r>
    </w:p>
    <w:p w:rsidR="00065695" w:rsidRDefault="00065695" w:rsidP="00065695">
      <w:pPr>
        <w:rPr>
          <w:rFonts w:ascii="Palatino Linotype" w:hAnsi="Palatino Linotype" w:cs="Comic Sans MS"/>
          <w:b/>
          <w:bCs/>
          <w:color w:val="000000"/>
          <w:sz w:val="20"/>
          <w:szCs w:val="20"/>
        </w:rPr>
      </w:pPr>
      <w:r>
        <w:rPr>
          <w:rFonts w:ascii="Palatino Linotype" w:hAnsi="Palatino Linotype" w:cs="Comic Sans MS"/>
          <w:b/>
          <w:bCs/>
          <w:color w:val="000000"/>
          <w:sz w:val="20"/>
          <w:szCs w:val="20"/>
        </w:rPr>
        <w:br w:type="page"/>
      </w:r>
    </w:p>
    <w:p w:rsidR="00065695" w:rsidRPr="00BB526C" w:rsidRDefault="00065695" w:rsidP="00065695">
      <w:pPr>
        <w:widowControl w:val="0"/>
        <w:tabs>
          <w:tab w:val="left" w:pos="1296"/>
        </w:tabs>
        <w:autoSpaceDE w:val="0"/>
        <w:autoSpaceDN w:val="0"/>
        <w:adjustRightInd w:val="0"/>
        <w:spacing w:before="21"/>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lastRenderedPageBreak/>
        <w:t xml:space="preserve">IV.01.02 Senior Minister Delegation and Policy Limitation </w:t>
      </w: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Senior Minister </w:t>
      </w:r>
      <w:r>
        <w:rPr>
          <w:rFonts w:ascii="Palatino Linotype" w:hAnsi="Palatino Linotype" w:cs="Comic Sans MS"/>
          <w:color w:val="000000"/>
          <w:sz w:val="20"/>
          <w:szCs w:val="20"/>
        </w:rPr>
        <w:t>is</w:t>
      </w:r>
      <w:r w:rsidRPr="00BB526C">
        <w:rPr>
          <w:rFonts w:ascii="Palatino Linotype" w:hAnsi="Palatino Linotype" w:cs="Comic Sans MS"/>
          <w:color w:val="000000"/>
          <w:sz w:val="20"/>
          <w:szCs w:val="20"/>
        </w:rPr>
        <w:t xml:space="preserve"> authorized to establish or delegate development of</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all further policies, make or</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delegate</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all decisions, take or delegate</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 xml:space="preserve">all actions and activities that are true to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’s policies and are not otherwise specified in this document.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may, by extending its policies, </w:t>
      </w:r>
      <w:proofErr w:type="spellStart"/>
      <w:r w:rsidRPr="00BB526C">
        <w:rPr>
          <w:rFonts w:ascii="Palatino Linotype" w:hAnsi="Palatino Linotype" w:cs="Comic Sans MS"/>
          <w:color w:val="000000"/>
          <w:sz w:val="20"/>
          <w:szCs w:val="20"/>
        </w:rPr>
        <w:t>undelegate</w:t>
      </w:r>
      <w:proofErr w:type="spellEnd"/>
      <w:r w:rsidRPr="00BB526C">
        <w:rPr>
          <w:rFonts w:ascii="Palatino Linotype" w:hAnsi="Palatino Linotype" w:cs="Comic Sans MS"/>
          <w:color w:val="000000"/>
          <w:sz w:val="20"/>
          <w:szCs w:val="20"/>
        </w:rPr>
        <w:t xml:space="preserve"> areas authority but will respect the </w:t>
      </w:r>
      <w:r>
        <w:rPr>
          <w:rFonts w:ascii="Palatino Linotype" w:hAnsi="Palatino Linotype" w:cs="Comic Sans MS"/>
          <w:color w:val="000000"/>
          <w:sz w:val="20"/>
          <w:szCs w:val="20"/>
        </w:rPr>
        <w:t>Senior</w:t>
      </w:r>
      <w:r w:rsidRPr="00BB526C">
        <w:rPr>
          <w:rFonts w:ascii="Palatino Linotype" w:hAnsi="Palatino Linotype" w:cs="Comic Sans MS"/>
          <w:color w:val="000000"/>
          <w:sz w:val="20"/>
          <w:szCs w:val="20"/>
        </w:rPr>
        <w:t xml:space="preserve"> Minister’s choices so long as the delegation continues. This does not prevent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from obtaining information about activities in the delegated areas. </w:t>
      </w:r>
    </w:p>
    <w:p w:rsidR="00065695" w:rsidRPr="00BB526C" w:rsidRDefault="00065695" w:rsidP="00065695">
      <w:pPr>
        <w:widowControl w:val="0"/>
        <w:tabs>
          <w:tab w:val="left" w:pos="72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IV.01.03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Information Requests </w:t>
      </w:r>
    </w:p>
    <w:p w:rsidR="00065695" w:rsidRPr="00BB526C" w:rsidRDefault="00065695" w:rsidP="00065695">
      <w:pPr>
        <w:widowControl w:val="0"/>
        <w:tabs>
          <w:tab w:val="left" w:pos="1440"/>
        </w:tabs>
        <w:autoSpaceDE w:val="0"/>
        <w:autoSpaceDN w:val="0"/>
        <w:adjustRightInd w:val="0"/>
        <w:spacing w:before="39"/>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No individual member or officer of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or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committee has authority over the Senior Minister. Any individual member,</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officer, or committee may re</w:t>
      </w:r>
      <w:r>
        <w:rPr>
          <w:rFonts w:ascii="Palatino Linotype" w:hAnsi="Palatino Linotype" w:cs="Comic Sans MS"/>
          <w:color w:val="000000"/>
          <w:sz w:val="20"/>
          <w:szCs w:val="20"/>
        </w:rPr>
        <w:t xml:space="preserve">quest information, but if such </w:t>
      </w:r>
      <w:r w:rsidRPr="00BB526C">
        <w:rPr>
          <w:rFonts w:ascii="Palatino Linotype" w:hAnsi="Palatino Linotype" w:cs="Comic Sans MS"/>
          <w:color w:val="000000"/>
          <w:sz w:val="20"/>
          <w:szCs w:val="20"/>
        </w:rPr>
        <w:t xml:space="preserve">request in the </w:t>
      </w:r>
      <w:r>
        <w:rPr>
          <w:rFonts w:ascii="Palatino Linotype" w:hAnsi="Palatino Linotype" w:cs="Comic Sans MS"/>
          <w:color w:val="000000"/>
          <w:sz w:val="20"/>
          <w:szCs w:val="20"/>
        </w:rPr>
        <w:t>Senior</w:t>
      </w:r>
      <w:r w:rsidRPr="00BB526C">
        <w:rPr>
          <w:rFonts w:ascii="Palatino Linotype" w:hAnsi="Palatino Linotype" w:cs="Comic Sans MS"/>
          <w:color w:val="000000"/>
          <w:sz w:val="20"/>
          <w:szCs w:val="20"/>
        </w:rPr>
        <w:t xml:space="preserve"> Minister’s judgment requires a material amount of staff time, it may be refused with explanation</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33"/>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IV.01.04 Senior Minister Enforcement of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Policy </w:t>
      </w:r>
    </w:p>
    <w:p w:rsidR="00065695" w:rsidRPr="00BB526C" w:rsidRDefault="00065695" w:rsidP="00065695">
      <w:pPr>
        <w:widowControl w:val="0"/>
        <w:tabs>
          <w:tab w:val="left" w:pos="1440"/>
        </w:tabs>
        <w:autoSpaceDE w:val="0"/>
        <w:autoSpaceDN w:val="0"/>
        <w:adjustRightInd w:val="0"/>
        <w:spacing w:before="40"/>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Senior Minister shall not perform, allow, or cause to be performed any act that is contrary to explicit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constraints (see Limitations policies). </w:t>
      </w:r>
    </w:p>
    <w:p w:rsidR="00065695" w:rsidRPr="00BB526C" w:rsidRDefault="00065695" w:rsidP="00065695">
      <w:pPr>
        <w:widowControl w:val="0"/>
        <w:tabs>
          <w:tab w:val="left" w:pos="72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IV.01.05 Senior Minister Limitation With Respect to the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w:t>
      </w:r>
    </w:p>
    <w:p w:rsidR="00065695" w:rsidRPr="00BB526C" w:rsidRDefault="00065695" w:rsidP="00065695">
      <w:pPr>
        <w:widowControl w:val="0"/>
        <w:tabs>
          <w:tab w:val="left" w:pos="1440"/>
        </w:tabs>
        <w:autoSpaceDE w:val="0"/>
        <w:autoSpaceDN w:val="0"/>
        <w:adjustRightInd w:val="0"/>
        <w:spacing w:before="39"/>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Senior Minister’s authority does not extend to supervising, interpreting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policies</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to, or otherwise directing, individual members of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 xml:space="preserve">or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subgroups regarding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policy</w:t>
      </w:r>
      <w:r>
        <w:rPr>
          <w:rFonts w:ascii="Palatino Linotype" w:hAnsi="Palatino Linotype" w:cs="Comic Sans MS"/>
          <w:color w:val="000000"/>
          <w:sz w:val="20"/>
          <w:szCs w:val="20"/>
        </w:rPr>
        <w:t>;</w:t>
      </w:r>
      <w:r w:rsidRPr="00BB526C">
        <w:rPr>
          <w:rFonts w:ascii="Palatino Linotype" w:hAnsi="Palatino Linotype" w:cs="Comic Sans MS"/>
          <w:color w:val="000000"/>
          <w:sz w:val="20"/>
          <w:szCs w:val="20"/>
        </w:rPr>
        <w:t xml:space="preserve"> </w:t>
      </w:r>
      <w:r>
        <w:rPr>
          <w:rFonts w:ascii="Palatino Linotype" w:hAnsi="Palatino Linotype" w:cs="Comic Sans MS"/>
          <w:color w:val="000000"/>
          <w:sz w:val="20"/>
          <w:szCs w:val="20"/>
        </w:rPr>
        <w:t>n</w:t>
      </w:r>
      <w:r w:rsidRPr="00BB526C">
        <w:rPr>
          <w:rFonts w:ascii="Palatino Linotype" w:hAnsi="Palatino Linotype" w:cs="Comic Sans MS"/>
          <w:color w:val="000000"/>
          <w:sz w:val="20"/>
          <w:szCs w:val="20"/>
        </w:rPr>
        <w:t>othing in this policy is intended to interfere with mutual interaction about individual understanding of policies.</w:t>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51"/>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22"/>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Section </w:t>
      </w:r>
      <w:proofErr w:type="gramStart"/>
      <w:r w:rsidRPr="00BB526C">
        <w:rPr>
          <w:rFonts w:ascii="Palatino Linotype" w:hAnsi="Palatino Linotype" w:cs="Arial"/>
          <w:b/>
          <w:bCs/>
          <w:color w:val="000000"/>
          <w:sz w:val="20"/>
          <w:szCs w:val="20"/>
        </w:rPr>
        <w:t xml:space="preserve">4.02 </w:t>
      </w:r>
      <w:r>
        <w:rPr>
          <w:rFonts w:ascii="Palatino Linotype" w:hAnsi="Palatino Linotype" w:cs="Arial"/>
          <w:b/>
          <w:bCs/>
          <w:color w:val="000000"/>
          <w:sz w:val="20"/>
          <w:szCs w:val="20"/>
        </w:rPr>
        <w:t xml:space="preserve"> </w:t>
      </w:r>
      <w:r w:rsidRPr="00BB526C">
        <w:rPr>
          <w:rFonts w:ascii="Palatino Linotype" w:hAnsi="Palatino Linotype" w:cs="Arial"/>
          <w:b/>
          <w:bCs/>
          <w:color w:val="000000"/>
          <w:sz w:val="20"/>
          <w:szCs w:val="20"/>
        </w:rPr>
        <w:t>Performance</w:t>
      </w:r>
      <w:proofErr w:type="gramEnd"/>
      <w:r w:rsidRPr="00BB526C">
        <w:rPr>
          <w:rFonts w:ascii="Palatino Linotype" w:hAnsi="Palatino Linotype" w:cs="Arial"/>
          <w:b/>
          <w:bCs/>
          <w:color w:val="000000"/>
          <w:sz w:val="20"/>
          <w:szCs w:val="20"/>
        </w:rPr>
        <w:t xml:space="preserve"> of the Senior Minister  </w:t>
      </w:r>
    </w:p>
    <w:p w:rsidR="00065695" w:rsidRDefault="00065695" w:rsidP="00065695">
      <w:pPr>
        <w:widowControl w:val="0"/>
        <w:tabs>
          <w:tab w:val="left" w:pos="1296"/>
        </w:tabs>
        <w:autoSpaceDE w:val="0"/>
        <w:autoSpaceDN w:val="0"/>
        <w:adjustRightInd w:val="0"/>
        <w:spacing w:before="26"/>
        <w:ind w:left="2160" w:hanging="1440"/>
        <w:rPr>
          <w:rFonts w:ascii="Palatino Linotype" w:hAnsi="Palatino Linotype" w:cs="Arial"/>
          <w:b/>
          <w:bCs/>
          <w:color w:val="000000"/>
          <w:sz w:val="20"/>
          <w:szCs w:val="20"/>
        </w:rPr>
      </w:pPr>
    </w:p>
    <w:p w:rsidR="00065695" w:rsidRPr="00BB526C" w:rsidRDefault="00065695" w:rsidP="00065695">
      <w:pPr>
        <w:widowControl w:val="0"/>
        <w:tabs>
          <w:tab w:val="left" w:pos="1296"/>
        </w:tabs>
        <w:autoSpaceDE w:val="0"/>
        <w:autoSpaceDN w:val="0"/>
        <w:adjustRightInd w:val="0"/>
        <w:spacing w:before="26"/>
        <w:ind w:left="2160" w:hanging="144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IV.02.01 Senior Minister Authority and Accountability </w:t>
      </w:r>
    </w:p>
    <w:p w:rsidR="00065695" w:rsidRPr="00BB526C" w:rsidRDefault="00065695" w:rsidP="00065695">
      <w:pPr>
        <w:widowControl w:val="0"/>
        <w:tabs>
          <w:tab w:val="left" w:pos="720"/>
        </w:tabs>
        <w:autoSpaceDE w:val="0"/>
        <w:autoSpaceDN w:val="0"/>
        <w:adjustRightInd w:val="0"/>
        <w:spacing w:before="36"/>
        <w:ind w:left="1440" w:hanging="72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olor w:val="000000"/>
          <w:sz w:val="20"/>
          <w:szCs w:val="20"/>
        </w:rPr>
        <w:t xml:space="preserve"> </w:t>
      </w:r>
      <w:r w:rsidRPr="00BB526C">
        <w:rPr>
          <w:rFonts w:ascii="Palatino Linotype" w:hAnsi="Palatino Linotype" w:cs="Comic Sans MS"/>
          <w:color w:val="000000"/>
          <w:sz w:val="20"/>
          <w:szCs w:val="20"/>
        </w:rPr>
        <w:t xml:space="preserve">As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’s official link to the operating organization, the Senior Minister is accountable for all organizational performance and exercise all authority transmitted into the organization by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via VUU’s governing policies.   </w:t>
      </w:r>
    </w:p>
    <w:p w:rsidR="00065695" w:rsidRPr="00BB526C" w:rsidRDefault="00065695" w:rsidP="00065695">
      <w:pPr>
        <w:widowControl w:val="0"/>
        <w:tabs>
          <w:tab w:val="left" w:pos="144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3"/>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IV.02.02 Senior Minister Contributions </w:t>
      </w: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Pr>
          <w:rFonts w:ascii="Palatino Linotype" w:hAnsi="Palatino Linotype" w:cs="Arial"/>
          <w:color w:val="000000"/>
          <w:sz w:val="20"/>
          <w:szCs w:val="20"/>
        </w:rPr>
        <w:tab/>
      </w:r>
      <w:r w:rsidRPr="00BB526C">
        <w:rPr>
          <w:rFonts w:ascii="Palatino Linotype" w:hAnsi="Palatino Linotype" w:cs="Comic Sans MS"/>
          <w:color w:val="000000"/>
          <w:sz w:val="20"/>
          <w:szCs w:val="20"/>
        </w:rPr>
        <w:t>Consequently, the Senior Minister’s contributions can be stated as performance in</w:t>
      </w:r>
      <w:r w:rsidRPr="00BB526C">
        <w:rPr>
          <w:rFonts w:ascii="Palatino Linotype" w:hAnsi="Palatino Linotype" w:cs="Comic Sans MS"/>
          <w:color w:val="000000"/>
          <w:sz w:val="20"/>
          <w:szCs w:val="20"/>
        </w:rPr>
        <w:tab/>
        <w:t xml:space="preserve">three areas: </w:t>
      </w:r>
    </w:p>
    <w:p w:rsidR="00065695" w:rsidRPr="00BB526C" w:rsidRDefault="00065695" w:rsidP="00065695">
      <w:pPr>
        <w:widowControl w:val="0"/>
        <w:tabs>
          <w:tab w:val="left" w:pos="1800"/>
          <w:tab w:val="left" w:pos="1951"/>
          <w:tab w:val="left" w:pos="2160"/>
        </w:tabs>
        <w:autoSpaceDE w:val="0"/>
        <w:autoSpaceDN w:val="0"/>
        <w:adjustRightInd w:val="0"/>
        <w:spacing w:before="33"/>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Progress toward organizational ends / outcomes and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goals.  </w:t>
      </w:r>
    </w:p>
    <w:p w:rsidR="00065695" w:rsidRPr="00BB526C" w:rsidRDefault="00065695" w:rsidP="00065695">
      <w:pPr>
        <w:widowControl w:val="0"/>
        <w:tabs>
          <w:tab w:val="left" w:pos="1800"/>
          <w:tab w:val="left" w:pos="1968"/>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Organization operation within the boundaries of prudence and ethics established in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policies on Leadership limitations. </w:t>
      </w:r>
    </w:p>
    <w:p w:rsidR="00065695" w:rsidRPr="00BB526C" w:rsidRDefault="00065695" w:rsidP="00065695">
      <w:pPr>
        <w:widowControl w:val="0"/>
        <w:tabs>
          <w:tab w:val="left" w:pos="1800"/>
          <w:tab w:val="left" w:pos="1954"/>
          <w:tab w:val="left" w:pos="2160"/>
        </w:tabs>
        <w:autoSpaceDE w:val="0"/>
        <w:autoSpaceDN w:val="0"/>
        <w:adjustRightInd w:val="0"/>
        <w:spacing w:before="35"/>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c.</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Appropriate use and delegation of power. </w:t>
      </w:r>
    </w:p>
    <w:p w:rsidR="00065695" w:rsidRDefault="00065695" w:rsidP="00065695">
      <w:pPr>
        <w:widowControl w:val="0"/>
        <w:tabs>
          <w:tab w:val="left" w:pos="720"/>
        </w:tabs>
        <w:autoSpaceDE w:val="0"/>
        <w:autoSpaceDN w:val="0"/>
        <w:adjustRightInd w:val="0"/>
        <w:spacing w:before="41"/>
        <w:ind w:left="720"/>
        <w:rPr>
          <w:rFonts w:ascii="Palatino Linotype" w:hAnsi="Palatino Linotype" w:cs="Comic Sans MS"/>
          <w:b/>
          <w:bC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 xml:space="preserve"> </w:t>
      </w:r>
    </w:p>
    <w:p w:rsidR="00065695" w:rsidRDefault="00065695" w:rsidP="00065695">
      <w:pPr>
        <w:rPr>
          <w:rFonts w:ascii="Palatino Linotype" w:hAnsi="Palatino Linotype" w:cs="Comic Sans MS"/>
          <w:b/>
          <w:bCs/>
          <w:color w:val="000000"/>
          <w:sz w:val="20"/>
          <w:szCs w:val="20"/>
        </w:rPr>
      </w:pPr>
      <w:r>
        <w:rPr>
          <w:rFonts w:ascii="Palatino Linotype" w:hAnsi="Palatino Linotype" w:cs="Comic Sans MS"/>
          <w:b/>
          <w:bCs/>
          <w:color w:val="000000"/>
          <w:sz w:val="20"/>
          <w:szCs w:val="20"/>
        </w:rPr>
        <w:br w:type="page"/>
      </w:r>
    </w:p>
    <w:p w:rsidR="00065695" w:rsidRPr="00BB526C" w:rsidRDefault="00065695" w:rsidP="00065695">
      <w:pPr>
        <w:widowControl w:val="0"/>
        <w:tabs>
          <w:tab w:val="left" w:pos="720"/>
        </w:tabs>
        <w:autoSpaceDE w:val="0"/>
        <w:autoSpaceDN w:val="0"/>
        <w:adjustRightInd w:val="0"/>
        <w:spacing w:before="25"/>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lastRenderedPageBreak/>
        <w:t xml:space="preserve">Section </w:t>
      </w:r>
      <w:r>
        <w:rPr>
          <w:rFonts w:ascii="Palatino Linotype" w:hAnsi="Palatino Linotype" w:cs="Arial"/>
          <w:b/>
          <w:bCs/>
          <w:color w:val="000000"/>
          <w:sz w:val="20"/>
          <w:szCs w:val="20"/>
        </w:rPr>
        <w:t>IV</w:t>
      </w:r>
      <w:r w:rsidRPr="00BB526C">
        <w:rPr>
          <w:rFonts w:ascii="Palatino Linotype" w:hAnsi="Palatino Linotype" w:cs="Arial"/>
          <w:b/>
          <w:bCs/>
          <w:color w:val="000000"/>
          <w:sz w:val="20"/>
          <w:szCs w:val="20"/>
        </w:rPr>
        <w:t xml:space="preserve">.03 Monitoring of the Senior Minister  </w:t>
      </w:r>
    </w:p>
    <w:p w:rsidR="00065695" w:rsidRPr="00BB526C" w:rsidRDefault="00065695" w:rsidP="00065695">
      <w:pPr>
        <w:widowControl w:val="0"/>
        <w:tabs>
          <w:tab w:val="left" w:pos="1296"/>
        </w:tabs>
        <w:autoSpaceDE w:val="0"/>
        <w:autoSpaceDN w:val="0"/>
        <w:adjustRightInd w:val="0"/>
        <w:spacing w:before="26"/>
        <w:ind w:left="720"/>
        <w:rPr>
          <w:rFonts w:ascii="Palatino Linotype" w:hAnsi="Palatino Linotype" w:cs="Arial"/>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Arial"/>
          <w:b/>
          <w:bCs/>
          <w:color w:val="000000"/>
          <w:sz w:val="20"/>
          <w:szCs w:val="20"/>
        </w:rPr>
        <w:t xml:space="preserve">IV.03.01 Senior Minister Monitoring Style </w:t>
      </w:r>
    </w:p>
    <w:p w:rsidR="00065695" w:rsidRPr="00BB526C" w:rsidRDefault="00065695" w:rsidP="00065695">
      <w:pPr>
        <w:widowControl w:val="0"/>
        <w:tabs>
          <w:tab w:val="left" w:pos="1440"/>
          <w:tab w:val="left" w:pos="1615"/>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Monitoring Senior Ministerial performance is synonymous with monitoring organizational performance against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policies on ends / outcomes and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goals on leadership limitations. Monitoring will be as automatic as possible, using a minimum of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time so that meetings can</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be used to create the future rather than review the past. </w:t>
      </w:r>
    </w:p>
    <w:p w:rsidR="00065695" w:rsidRPr="00BB526C" w:rsidRDefault="00065695" w:rsidP="00065695">
      <w:pPr>
        <w:widowControl w:val="0"/>
        <w:tabs>
          <w:tab w:val="left" w:pos="72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IV.03.02 Senior Minister Monitoring Purpose </w:t>
      </w: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purpose of monitoring is simply to determine the degree to which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policies are being fulfilled. </w:t>
      </w:r>
      <w:r w:rsidRPr="00BB526C">
        <w:rPr>
          <w:rFonts w:ascii="Palatino Linotype" w:hAnsi="Palatino Linotype" w:cs="Comic Sans MS"/>
          <w:color w:val="000000"/>
          <w:sz w:val="20"/>
          <w:szCs w:val="20"/>
        </w:rPr>
        <w:tab/>
        <w:t xml:space="preserve">Information that does not do this will not be considered to be monitoring. </w:t>
      </w:r>
    </w:p>
    <w:p w:rsidR="00065695" w:rsidRPr="00BB526C" w:rsidRDefault="00065695" w:rsidP="00065695">
      <w:pPr>
        <w:widowControl w:val="0"/>
        <w:tabs>
          <w:tab w:val="left" w:pos="720"/>
        </w:tabs>
        <w:autoSpaceDE w:val="0"/>
        <w:autoSpaceDN w:val="0"/>
        <w:adjustRightInd w:val="0"/>
        <w:spacing w:before="35"/>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IV.03.03 Senior Minister Monitoring Techniques  </w:t>
      </w:r>
    </w:p>
    <w:p w:rsidR="00065695" w:rsidRPr="00BB526C" w:rsidRDefault="00065695" w:rsidP="00065695">
      <w:pPr>
        <w:widowControl w:val="0"/>
        <w:tabs>
          <w:tab w:val="left" w:pos="1440"/>
        </w:tabs>
        <w:autoSpaceDE w:val="0"/>
        <w:autoSpaceDN w:val="0"/>
        <w:adjustRightInd w:val="0"/>
        <w:spacing w:before="38"/>
        <w:ind w:left="72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A given policy may be monitored in one or more of three ways: </w:t>
      </w:r>
    </w:p>
    <w:p w:rsidR="00065695" w:rsidRPr="00BB526C" w:rsidRDefault="00065695" w:rsidP="00065695">
      <w:pPr>
        <w:widowControl w:val="0"/>
        <w:tabs>
          <w:tab w:val="left" w:pos="1800"/>
          <w:tab w:val="left" w:pos="1951"/>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Internal Report: Disclosure of information to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from the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or its individual</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members. </w:t>
      </w:r>
    </w:p>
    <w:p w:rsidR="00065695" w:rsidRPr="00BB526C" w:rsidRDefault="00065695" w:rsidP="00065695">
      <w:pPr>
        <w:widowControl w:val="0"/>
        <w:tabs>
          <w:tab w:val="left" w:pos="1800"/>
          <w:tab w:val="left" w:pos="1968"/>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External Report: Discovery of information by a disinterested external auditor, inspector, or judge</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who is selected by and reports directly to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Such reports must assess performance only against policies of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not those of the external party, unless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has previously indicated that party’s opinion to be the standard. </w:t>
      </w: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800"/>
          <w:tab w:val="left" w:pos="1954"/>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c.</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Direct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Inspection: Discovery of information by a trustee, a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Task Force, or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as a whole. This is a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inspection of documents, activities, or circumstances directed by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that allows a “prudent/reasonable person” test of performance</w:t>
      </w:r>
      <w:r w:rsidRPr="00BB526C">
        <w:rPr>
          <w:rFonts w:ascii="Palatino Linotype" w:hAnsi="Palatino Linotype" w:cs="Comic Sans MS"/>
          <w:b/>
          <w:bCs/>
          <w:color w:val="000000"/>
          <w:sz w:val="20"/>
          <w:szCs w:val="20"/>
        </w:rPr>
        <w:t>.</w:t>
      </w:r>
      <w:r w:rsidRPr="00BB526C">
        <w:rPr>
          <w:rFonts w:ascii="Palatino Linotype" w:hAnsi="Palatino Linotype" w:cs="Comic Sans M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41"/>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Pr>
          <w:rFonts w:ascii="Palatino Linotype" w:hAnsi="Palatino Linotype" w:cs="Comic Sans MS"/>
          <w:color w:val="000000"/>
          <w:sz w:val="20"/>
          <w:szCs w:val="20"/>
        </w:rPr>
        <w:t>T</w:t>
      </w:r>
      <w:r w:rsidRPr="00BB526C">
        <w:rPr>
          <w:rFonts w:ascii="Palatino Linotype" w:hAnsi="Palatino Linotype" w:cs="Comic Sans MS"/>
          <w:color w:val="000000"/>
          <w:sz w:val="20"/>
          <w:szCs w:val="20"/>
        </w:rPr>
        <w:t xml:space="preserve">he Chart below specifies the regular reports. As often as possible these reports should be included in the material sent to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before</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 xml:space="preserve">regularly scheduled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meetings so that members may thoroughly review them prior to the meeting. </w:t>
      </w: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43"/>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Default="00065695" w:rsidP="00065695">
      <w:pPr>
        <w:widowControl w:val="0"/>
        <w:tabs>
          <w:tab w:val="left" w:pos="720"/>
        </w:tabs>
        <w:autoSpaceDE w:val="0"/>
        <w:autoSpaceDN w:val="0"/>
        <w:adjustRightInd w:val="0"/>
        <w:spacing w:before="24"/>
        <w:jc w:val="center"/>
        <w:rPr>
          <w:rFonts w:ascii="Palatino Linotype" w:hAnsi="Palatino Linotype" w:cs="Comic Sans MS"/>
          <w:b/>
          <w:color w:val="000000"/>
        </w:rPr>
      </w:pPr>
    </w:p>
    <w:p w:rsidR="00065695" w:rsidRDefault="00065695" w:rsidP="00065695">
      <w:pPr>
        <w:widowControl w:val="0"/>
        <w:tabs>
          <w:tab w:val="left" w:pos="720"/>
        </w:tabs>
        <w:autoSpaceDE w:val="0"/>
        <w:autoSpaceDN w:val="0"/>
        <w:adjustRightInd w:val="0"/>
        <w:spacing w:before="24"/>
        <w:jc w:val="center"/>
        <w:rPr>
          <w:rFonts w:ascii="Palatino Linotype" w:hAnsi="Palatino Linotype" w:cs="Comic Sans MS"/>
          <w:b/>
          <w:color w:val="000000"/>
        </w:rPr>
      </w:pPr>
    </w:p>
    <w:p w:rsidR="00065695" w:rsidRDefault="00065695" w:rsidP="00065695">
      <w:pPr>
        <w:widowControl w:val="0"/>
        <w:tabs>
          <w:tab w:val="left" w:pos="720"/>
        </w:tabs>
        <w:autoSpaceDE w:val="0"/>
        <w:autoSpaceDN w:val="0"/>
        <w:adjustRightInd w:val="0"/>
        <w:spacing w:before="24"/>
        <w:jc w:val="center"/>
        <w:rPr>
          <w:rFonts w:ascii="Palatino Linotype" w:hAnsi="Palatino Linotype" w:cs="Comic Sans MS"/>
          <w:b/>
          <w:color w:val="000000"/>
        </w:rPr>
      </w:pPr>
    </w:p>
    <w:p w:rsidR="00065695" w:rsidRDefault="00065695" w:rsidP="00065695">
      <w:pPr>
        <w:widowControl w:val="0"/>
        <w:tabs>
          <w:tab w:val="left" w:pos="720"/>
        </w:tabs>
        <w:autoSpaceDE w:val="0"/>
        <w:autoSpaceDN w:val="0"/>
        <w:adjustRightInd w:val="0"/>
        <w:spacing w:before="24"/>
        <w:jc w:val="center"/>
        <w:rPr>
          <w:rFonts w:ascii="Palatino Linotype" w:hAnsi="Palatino Linotype" w:cs="Comic Sans MS"/>
          <w:b/>
          <w:color w:val="000000"/>
        </w:rPr>
      </w:pPr>
    </w:p>
    <w:p w:rsidR="00065695" w:rsidRDefault="00065695" w:rsidP="00065695">
      <w:pPr>
        <w:widowControl w:val="0"/>
        <w:tabs>
          <w:tab w:val="left" w:pos="720"/>
        </w:tabs>
        <w:autoSpaceDE w:val="0"/>
        <w:autoSpaceDN w:val="0"/>
        <w:adjustRightInd w:val="0"/>
        <w:spacing w:before="24"/>
        <w:jc w:val="center"/>
        <w:rPr>
          <w:rFonts w:ascii="Palatino Linotype" w:hAnsi="Palatino Linotype" w:cs="Comic Sans MS"/>
          <w:b/>
          <w:color w:val="000000"/>
        </w:rPr>
      </w:pPr>
    </w:p>
    <w:p w:rsidR="00065695" w:rsidRDefault="00065695" w:rsidP="00065695">
      <w:pPr>
        <w:widowControl w:val="0"/>
        <w:tabs>
          <w:tab w:val="left" w:pos="720"/>
        </w:tabs>
        <w:autoSpaceDE w:val="0"/>
        <w:autoSpaceDN w:val="0"/>
        <w:adjustRightInd w:val="0"/>
        <w:spacing w:before="24"/>
        <w:jc w:val="center"/>
        <w:rPr>
          <w:rFonts w:ascii="Palatino Linotype" w:hAnsi="Palatino Linotype" w:cs="Comic Sans MS"/>
          <w:b/>
          <w:color w:val="000000"/>
        </w:rPr>
      </w:pPr>
    </w:p>
    <w:p w:rsidR="00065695" w:rsidRDefault="00065695" w:rsidP="00065695">
      <w:pPr>
        <w:widowControl w:val="0"/>
        <w:tabs>
          <w:tab w:val="left" w:pos="720"/>
        </w:tabs>
        <w:autoSpaceDE w:val="0"/>
        <w:autoSpaceDN w:val="0"/>
        <w:adjustRightInd w:val="0"/>
        <w:spacing w:before="24"/>
        <w:jc w:val="center"/>
        <w:rPr>
          <w:rFonts w:ascii="Palatino Linotype" w:hAnsi="Palatino Linotype" w:cs="Comic Sans MS"/>
          <w:b/>
          <w:color w:val="000000"/>
        </w:rPr>
      </w:pPr>
    </w:p>
    <w:p w:rsidR="00065695" w:rsidRDefault="00065695" w:rsidP="00065695">
      <w:pPr>
        <w:rPr>
          <w:rFonts w:ascii="Palatino Linotype" w:hAnsi="Palatino Linotype" w:cs="Comic Sans MS"/>
          <w:b/>
          <w:color w:val="000000"/>
        </w:rPr>
      </w:pPr>
      <w:r>
        <w:rPr>
          <w:rFonts w:ascii="Palatino Linotype" w:hAnsi="Palatino Linotype" w:cs="Comic Sans MS"/>
          <w:b/>
          <w:color w:val="000000"/>
        </w:rPr>
        <w:br w:type="page"/>
      </w:r>
    </w:p>
    <w:p w:rsidR="00065695" w:rsidRDefault="00065695" w:rsidP="00065695">
      <w:pPr>
        <w:widowControl w:val="0"/>
        <w:tabs>
          <w:tab w:val="left" w:pos="720"/>
        </w:tabs>
        <w:autoSpaceDE w:val="0"/>
        <w:autoSpaceDN w:val="0"/>
        <w:adjustRightInd w:val="0"/>
        <w:spacing w:before="24"/>
        <w:jc w:val="center"/>
        <w:rPr>
          <w:rFonts w:ascii="Palatino Linotype" w:hAnsi="Palatino Linotype" w:cs="Comic Sans MS"/>
          <w:b/>
          <w:color w:val="000000"/>
        </w:rPr>
      </w:pPr>
      <w:r w:rsidRPr="00CA560B">
        <w:rPr>
          <w:rFonts w:ascii="Palatino Linotype" w:hAnsi="Palatino Linotype" w:cs="Comic Sans MS"/>
          <w:b/>
          <w:color w:val="000000"/>
        </w:rPr>
        <w:lastRenderedPageBreak/>
        <w:t>Chart of Regular Monitoring Reports (Data)</w:t>
      </w:r>
    </w:p>
    <w:p w:rsidR="00065695" w:rsidRPr="00CA560B" w:rsidRDefault="00065695" w:rsidP="00065695">
      <w:pPr>
        <w:widowControl w:val="0"/>
        <w:tabs>
          <w:tab w:val="left" w:pos="720"/>
        </w:tabs>
        <w:autoSpaceDE w:val="0"/>
        <w:autoSpaceDN w:val="0"/>
        <w:adjustRightInd w:val="0"/>
        <w:spacing w:before="24"/>
        <w:jc w:val="center"/>
        <w:rPr>
          <w:rFonts w:ascii="Palatino Linotype" w:hAnsi="Palatino Linotype" w:cs="Comic Sans MS"/>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4756"/>
        <w:gridCol w:w="1294"/>
        <w:gridCol w:w="1991"/>
      </w:tblGrid>
      <w:tr w:rsidR="00065695" w:rsidRPr="00570661" w:rsidTr="00D04F3D">
        <w:tc>
          <w:tcPr>
            <w:tcW w:w="1368" w:type="dxa"/>
          </w:tcPr>
          <w:p w:rsidR="00065695" w:rsidRPr="00570661" w:rsidRDefault="00065695" w:rsidP="00D04F3D">
            <w:pPr>
              <w:keepNext/>
              <w:jc w:val="center"/>
              <w:rPr>
                <w:rFonts w:ascii="Palatino Linotype" w:hAnsi="Palatino Linotype"/>
                <w:b/>
                <w:sz w:val="20"/>
                <w:szCs w:val="20"/>
              </w:rPr>
            </w:pPr>
            <w:r>
              <w:rPr>
                <w:rFonts w:ascii="Palatino Linotype" w:hAnsi="Palatino Linotype"/>
                <w:b/>
                <w:sz w:val="20"/>
                <w:szCs w:val="20"/>
              </w:rPr>
              <w:t>Title</w:t>
            </w:r>
          </w:p>
        </w:tc>
        <w:tc>
          <w:tcPr>
            <w:tcW w:w="6120" w:type="dxa"/>
          </w:tcPr>
          <w:p w:rsidR="00065695" w:rsidRPr="00570661" w:rsidRDefault="00065695" w:rsidP="00D04F3D">
            <w:pPr>
              <w:keepNext/>
              <w:jc w:val="center"/>
              <w:rPr>
                <w:rFonts w:ascii="Palatino Linotype" w:hAnsi="Palatino Linotype"/>
                <w:b/>
                <w:sz w:val="20"/>
                <w:szCs w:val="20"/>
              </w:rPr>
            </w:pPr>
            <w:r w:rsidRPr="00570661">
              <w:rPr>
                <w:rFonts w:ascii="Palatino Linotype" w:hAnsi="Palatino Linotype"/>
                <w:b/>
                <w:sz w:val="20"/>
                <w:szCs w:val="20"/>
              </w:rPr>
              <w:t>Description</w:t>
            </w:r>
          </w:p>
        </w:tc>
        <w:tc>
          <w:tcPr>
            <w:tcW w:w="1350" w:type="dxa"/>
          </w:tcPr>
          <w:p w:rsidR="00065695" w:rsidRPr="00570661" w:rsidRDefault="00065695" w:rsidP="00D04F3D">
            <w:pPr>
              <w:keepNext/>
              <w:jc w:val="center"/>
              <w:rPr>
                <w:rFonts w:ascii="Palatino Linotype" w:hAnsi="Palatino Linotype"/>
                <w:b/>
                <w:sz w:val="20"/>
                <w:szCs w:val="20"/>
              </w:rPr>
            </w:pPr>
            <w:r w:rsidRPr="00570661">
              <w:rPr>
                <w:rFonts w:ascii="Palatino Linotype" w:hAnsi="Palatino Linotype"/>
                <w:b/>
                <w:sz w:val="20"/>
                <w:szCs w:val="20"/>
              </w:rPr>
              <w:t>Frequency</w:t>
            </w:r>
          </w:p>
        </w:tc>
        <w:tc>
          <w:tcPr>
            <w:tcW w:w="2178" w:type="dxa"/>
          </w:tcPr>
          <w:p w:rsidR="00065695" w:rsidRPr="00570661" w:rsidRDefault="00065695" w:rsidP="00D04F3D">
            <w:pPr>
              <w:keepNext/>
              <w:jc w:val="center"/>
              <w:rPr>
                <w:rFonts w:ascii="Palatino Linotype" w:hAnsi="Palatino Linotype"/>
                <w:b/>
                <w:sz w:val="20"/>
                <w:szCs w:val="20"/>
              </w:rPr>
            </w:pPr>
            <w:r w:rsidRPr="00570661">
              <w:rPr>
                <w:rFonts w:ascii="Palatino Linotype" w:hAnsi="Palatino Linotype"/>
                <w:b/>
                <w:sz w:val="20"/>
                <w:szCs w:val="20"/>
              </w:rPr>
              <w:t>Responsibility</w:t>
            </w:r>
          </w:p>
        </w:tc>
      </w:tr>
      <w:tr w:rsidR="00065695" w:rsidRPr="00570661" w:rsidTr="00D04F3D">
        <w:tc>
          <w:tcPr>
            <w:tcW w:w="1368" w:type="dxa"/>
          </w:tcPr>
          <w:p w:rsidR="00065695" w:rsidRPr="009A23BB" w:rsidRDefault="00065695" w:rsidP="00D04F3D">
            <w:pPr>
              <w:keepNext/>
              <w:rPr>
                <w:rFonts w:ascii="Palatino Linotype" w:hAnsi="Palatino Linotype"/>
                <w:sz w:val="20"/>
                <w:szCs w:val="20"/>
              </w:rPr>
            </w:pPr>
            <w:r w:rsidRPr="009A23BB">
              <w:rPr>
                <w:rFonts w:ascii="Palatino Linotype" w:hAnsi="Palatino Linotype"/>
                <w:sz w:val="20"/>
                <w:szCs w:val="20"/>
              </w:rPr>
              <w:t>Financial condition</w:t>
            </w:r>
          </w:p>
        </w:tc>
        <w:tc>
          <w:tcPr>
            <w:tcW w:w="6120" w:type="dxa"/>
          </w:tcPr>
          <w:p w:rsidR="00065695" w:rsidRPr="009A23BB" w:rsidRDefault="00065695" w:rsidP="00D04F3D">
            <w:pPr>
              <w:keepNext/>
              <w:rPr>
                <w:rFonts w:ascii="Palatino Linotype" w:hAnsi="Palatino Linotype"/>
                <w:sz w:val="20"/>
                <w:szCs w:val="20"/>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(a) detailed income/expenses, profit and loss or variance report for operations account, capital campaign account, and reserve (b) assets / balance sheet report.  Information must include monthly and YTD income/expenses against budget. </w:t>
            </w:r>
          </w:p>
        </w:tc>
        <w:tc>
          <w:tcPr>
            <w:tcW w:w="1350" w:type="dxa"/>
          </w:tcPr>
          <w:p w:rsidR="00065695" w:rsidRPr="009A23BB" w:rsidRDefault="00065695" w:rsidP="00D04F3D">
            <w:pPr>
              <w:keepNext/>
              <w:rPr>
                <w:rFonts w:ascii="Palatino Linotype" w:hAnsi="Palatino Linotype"/>
                <w:sz w:val="20"/>
                <w:szCs w:val="20"/>
              </w:rPr>
            </w:pPr>
            <w:r w:rsidRPr="009A23BB">
              <w:rPr>
                <w:rFonts w:ascii="Palatino Linotype" w:hAnsi="Palatino Linotype"/>
                <w:sz w:val="20"/>
                <w:szCs w:val="20"/>
              </w:rPr>
              <w:t>Monthly</w:t>
            </w:r>
          </w:p>
        </w:tc>
        <w:tc>
          <w:tcPr>
            <w:tcW w:w="2178" w:type="dxa"/>
          </w:tcPr>
          <w:p w:rsidR="00065695" w:rsidRPr="009A23BB" w:rsidRDefault="00065695" w:rsidP="00D04F3D">
            <w:pPr>
              <w:keepNext/>
              <w:rPr>
                <w:rFonts w:ascii="Palatino Linotype" w:hAnsi="Palatino Linotype"/>
                <w:sz w:val="20"/>
                <w:szCs w:val="20"/>
              </w:rPr>
            </w:pPr>
            <w:r w:rsidRPr="009A23BB">
              <w:rPr>
                <w:rFonts w:ascii="Palatino Linotype" w:hAnsi="Palatino Linotype"/>
                <w:sz w:val="20"/>
                <w:szCs w:val="20"/>
              </w:rPr>
              <w:t xml:space="preserve">Administration provides </w:t>
            </w:r>
            <w:r>
              <w:rPr>
                <w:rFonts w:ascii="Palatino Linotype" w:hAnsi="Palatino Linotype"/>
                <w:sz w:val="20"/>
                <w:szCs w:val="20"/>
              </w:rPr>
              <w:t xml:space="preserve">QuickBooks reports </w:t>
            </w:r>
            <w:r w:rsidRPr="009A23BB">
              <w:rPr>
                <w:rFonts w:ascii="Palatino Linotype" w:hAnsi="Palatino Linotype"/>
                <w:sz w:val="20"/>
                <w:szCs w:val="20"/>
              </w:rPr>
              <w:t xml:space="preserve">to   finance team </w:t>
            </w:r>
            <w:r>
              <w:rPr>
                <w:rFonts w:ascii="Palatino Linotype" w:hAnsi="Palatino Linotype"/>
                <w:sz w:val="20"/>
                <w:szCs w:val="20"/>
              </w:rPr>
              <w:t xml:space="preserve">and financial analyst;   FA </w:t>
            </w:r>
            <w:r w:rsidRPr="009A23BB">
              <w:rPr>
                <w:rFonts w:ascii="Palatino Linotype" w:hAnsi="Palatino Linotype"/>
                <w:sz w:val="20"/>
                <w:szCs w:val="20"/>
              </w:rPr>
              <w:t xml:space="preserve">to </w:t>
            </w:r>
            <w:r>
              <w:rPr>
                <w:rFonts w:ascii="Palatino Linotype" w:hAnsi="Palatino Linotype"/>
                <w:sz w:val="20"/>
                <w:szCs w:val="20"/>
              </w:rPr>
              <w:t>Board</w:t>
            </w:r>
          </w:p>
        </w:tc>
      </w:tr>
      <w:tr w:rsidR="00065695" w:rsidRPr="00570661" w:rsidTr="00D04F3D">
        <w:tc>
          <w:tcPr>
            <w:tcW w:w="136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Special funds</w:t>
            </w:r>
          </w:p>
        </w:tc>
        <w:tc>
          <w:tcPr>
            <w:tcW w:w="6120" w:type="dxa"/>
          </w:tcPr>
          <w:p w:rsidR="00065695" w:rsidRPr="009A23BB" w:rsidRDefault="00065695" w:rsidP="00D04F3D">
            <w:pPr>
              <w:rPr>
                <w:rFonts w:ascii="Palatino Linotype" w:hAnsi="Palatino Linotype"/>
                <w:sz w:val="20"/>
                <w:szCs w:val="20"/>
                <w:u w:val="single"/>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income/expense report on special funds, including endowment. </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Monthly</w:t>
            </w:r>
          </w:p>
        </w:tc>
        <w:tc>
          <w:tcPr>
            <w:tcW w:w="217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Special Funds committee</w:t>
            </w:r>
          </w:p>
        </w:tc>
      </w:tr>
      <w:tr w:rsidR="00065695" w:rsidRPr="00570661" w:rsidTr="00D04F3D">
        <w:tc>
          <w:tcPr>
            <w:tcW w:w="1368" w:type="dxa"/>
          </w:tcPr>
          <w:p w:rsidR="00065695" w:rsidRPr="00E342C4" w:rsidRDefault="00065695" w:rsidP="00D04F3D">
            <w:pPr>
              <w:rPr>
                <w:rFonts w:ascii="Palatino Linotype" w:hAnsi="Palatino Linotype"/>
                <w:sz w:val="20"/>
                <w:szCs w:val="20"/>
              </w:rPr>
            </w:pPr>
            <w:r>
              <w:rPr>
                <w:rFonts w:ascii="Palatino Linotype" w:hAnsi="Palatino Linotype"/>
                <w:sz w:val="20"/>
                <w:szCs w:val="20"/>
              </w:rPr>
              <w:t>Senior Minister</w:t>
            </w:r>
            <w:r w:rsidRPr="00E342C4">
              <w:rPr>
                <w:rFonts w:ascii="Palatino Linotype" w:hAnsi="Palatino Linotype"/>
                <w:sz w:val="20"/>
                <w:szCs w:val="20"/>
              </w:rPr>
              <w:t xml:space="preserve"> Report</w:t>
            </w:r>
          </w:p>
          <w:p w:rsidR="00065695" w:rsidRPr="00E342C4" w:rsidRDefault="00065695" w:rsidP="00D04F3D">
            <w:pPr>
              <w:rPr>
                <w:rFonts w:ascii="Palatino Linotype" w:hAnsi="Palatino Linotype"/>
                <w:strike/>
                <w:sz w:val="20"/>
                <w:szCs w:val="20"/>
              </w:rPr>
            </w:pPr>
          </w:p>
          <w:p w:rsidR="00065695" w:rsidRPr="00E342C4" w:rsidRDefault="00065695" w:rsidP="00D04F3D">
            <w:pPr>
              <w:rPr>
                <w:rFonts w:ascii="Palatino Linotype" w:hAnsi="Palatino Linotype"/>
                <w:strike/>
                <w:sz w:val="20"/>
                <w:szCs w:val="20"/>
              </w:rPr>
            </w:pPr>
          </w:p>
        </w:tc>
        <w:tc>
          <w:tcPr>
            <w:tcW w:w="6120" w:type="dxa"/>
          </w:tcPr>
          <w:p w:rsidR="00065695" w:rsidRPr="00E342C4" w:rsidRDefault="00065695" w:rsidP="00D04F3D">
            <w:pPr>
              <w:rPr>
                <w:rFonts w:ascii="Palatino Linotype" w:hAnsi="Palatino Linotype"/>
                <w:sz w:val="20"/>
                <w:szCs w:val="20"/>
              </w:rPr>
            </w:pPr>
            <w:r w:rsidRPr="00E342C4">
              <w:rPr>
                <w:rFonts w:ascii="Palatino Linotype" w:hAnsi="Palatino Linotype"/>
                <w:sz w:val="20"/>
                <w:szCs w:val="20"/>
                <w:u w:val="single"/>
              </w:rPr>
              <w:t xml:space="preserve">Internal Report from </w:t>
            </w:r>
            <w:r>
              <w:rPr>
                <w:rFonts w:ascii="Palatino Linotype" w:hAnsi="Palatino Linotype"/>
                <w:sz w:val="20"/>
                <w:szCs w:val="20"/>
                <w:u w:val="single"/>
              </w:rPr>
              <w:t>Senior Minister</w:t>
            </w:r>
            <w:r w:rsidRPr="00E342C4">
              <w:rPr>
                <w:rFonts w:ascii="Palatino Linotype" w:hAnsi="Palatino Linotype"/>
                <w:sz w:val="20"/>
                <w:szCs w:val="20"/>
                <w:u w:val="single"/>
              </w:rPr>
              <w:t xml:space="preserve">: </w:t>
            </w:r>
            <w:r>
              <w:rPr>
                <w:rFonts w:ascii="Palatino Linotype" w:hAnsi="Palatino Linotype"/>
                <w:sz w:val="20"/>
                <w:szCs w:val="20"/>
              </w:rPr>
              <w:t>This</w:t>
            </w:r>
            <w:r w:rsidRPr="00E342C4">
              <w:rPr>
                <w:rFonts w:ascii="Palatino Linotype" w:hAnsi="Palatino Linotype"/>
                <w:sz w:val="20"/>
                <w:szCs w:val="20"/>
              </w:rPr>
              <w:t xml:space="preserve"> report may include (a) new and ongoing initiatives, projects, programs; (b) minister(s) leadership activities (c) Update on  staff/volunteer leadership activities (c) leadership development and meetings (d) link of activities to VUU annual goals </w:t>
            </w:r>
            <w:r>
              <w:rPr>
                <w:rFonts w:ascii="Palatino Linotype" w:hAnsi="Palatino Linotype"/>
                <w:sz w:val="20"/>
                <w:szCs w:val="20"/>
              </w:rPr>
              <w:t>and</w:t>
            </w:r>
            <w:r w:rsidRPr="00E342C4">
              <w:rPr>
                <w:rFonts w:ascii="Palatino Linotype" w:hAnsi="Palatino Linotype"/>
                <w:sz w:val="20"/>
                <w:szCs w:val="20"/>
              </w:rPr>
              <w:t xml:space="preserve"> detailed mission statement </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Monthly</w:t>
            </w:r>
          </w:p>
        </w:tc>
        <w:tc>
          <w:tcPr>
            <w:tcW w:w="217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 xml:space="preserve">Senior Minister </w:t>
            </w:r>
          </w:p>
        </w:tc>
      </w:tr>
      <w:tr w:rsidR="00065695" w:rsidRPr="00570661" w:rsidTr="00D04F3D">
        <w:tc>
          <w:tcPr>
            <w:tcW w:w="136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Staff / volunteer report</w:t>
            </w:r>
          </w:p>
        </w:tc>
        <w:tc>
          <w:tcPr>
            <w:tcW w:w="612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(a) staff recruitment or changes (b) changes in key volunteer committees, congregants, or personnel (c) staff/volunteer complaints, concerns, and issues.</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As the need  arises</w:t>
            </w:r>
          </w:p>
        </w:tc>
        <w:tc>
          <w:tcPr>
            <w:tcW w:w="217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Senior Minister</w:t>
            </w:r>
          </w:p>
        </w:tc>
      </w:tr>
      <w:tr w:rsidR="00065695" w:rsidRPr="00570661" w:rsidTr="00D04F3D">
        <w:tc>
          <w:tcPr>
            <w:tcW w:w="1368" w:type="dxa"/>
          </w:tcPr>
          <w:p w:rsidR="00065695" w:rsidRPr="00E342C4" w:rsidRDefault="00065695" w:rsidP="00D04F3D">
            <w:pPr>
              <w:rPr>
                <w:rFonts w:ascii="Palatino Linotype" w:hAnsi="Palatino Linotype"/>
                <w:sz w:val="20"/>
                <w:szCs w:val="20"/>
              </w:rPr>
            </w:pPr>
            <w:r w:rsidRPr="00E342C4">
              <w:rPr>
                <w:rFonts w:ascii="Palatino Linotype" w:hAnsi="Palatino Linotype"/>
                <w:sz w:val="20"/>
                <w:szCs w:val="20"/>
              </w:rPr>
              <w:t xml:space="preserve">Budget </w:t>
            </w:r>
          </w:p>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Financial planning</w:t>
            </w:r>
          </w:p>
        </w:tc>
        <w:tc>
          <w:tcPr>
            <w:tcW w:w="612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u w:val="single"/>
              </w:rPr>
              <w:t xml:space="preserve">Internal Report: </w:t>
            </w:r>
            <w:r w:rsidRPr="009A23BB">
              <w:rPr>
                <w:rFonts w:ascii="Palatino Linotype" w:hAnsi="Palatino Linotype"/>
                <w:sz w:val="20"/>
                <w:szCs w:val="20"/>
              </w:rPr>
              <w:t xml:space="preserve">Proposed budget alternatives and accompanying documents (revenue projections and proposed expenditures). </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Annual (Spring)</w:t>
            </w:r>
          </w:p>
        </w:tc>
        <w:tc>
          <w:tcPr>
            <w:tcW w:w="217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 xml:space="preserve">Financial </w:t>
            </w:r>
            <w:r>
              <w:rPr>
                <w:rFonts w:ascii="Palatino Linotype" w:hAnsi="Palatino Linotype"/>
                <w:sz w:val="20"/>
                <w:szCs w:val="20"/>
              </w:rPr>
              <w:t>c</w:t>
            </w:r>
            <w:r w:rsidRPr="009A23BB">
              <w:rPr>
                <w:rFonts w:ascii="Palatino Linotype" w:hAnsi="Palatino Linotype"/>
                <w:sz w:val="20"/>
                <w:szCs w:val="20"/>
              </w:rPr>
              <w:t>ommittee</w:t>
            </w:r>
            <w:r>
              <w:rPr>
                <w:rFonts w:ascii="Palatino Linotype" w:hAnsi="Palatino Linotype"/>
                <w:sz w:val="20"/>
                <w:szCs w:val="20"/>
              </w:rPr>
              <w:t xml:space="preserve"> / financial analyst</w:t>
            </w:r>
          </w:p>
        </w:tc>
      </w:tr>
      <w:tr w:rsidR="00065695" w:rsidRPr="00570661" w:rsidTr="00D04F3D">
        <w:tc>
          <w:tcPr>
            <w:tcW w:w="136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Staff compensation / benefits</w:t>
            </w:r>
          </w:p>
        </w:tc>
        <w:tc>
          <w:tcPr>
            <w:tcW w:w="612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Review of staff compensation and benefits vis a vis UUA guidelines (includes Minister). </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Annual (Spring)</w:t>
            </w:r>
          </w:p>
        </w:tc>
        <w:tc>
          <w:tcPr>
            <w:tcW w:w="2178" w:type="dxa"/>
          </w:tcPr>
          <w:p w:rsidR="00065695" w:rsidRPr="00780DF2" w:rsidRDefault="00065695" w:rsidP="00D04F3D">
            <w:pPr>
              <w:rPr>
                <w:rFonts w:ascii="Palatino Linotype" w:hAnsi="Palatino Linotype"/>
                <w:color w:val="FF0000"/>
                <w:sz w:val="20"/>
                <w:szCs w:val="20"/>
              </w:rPr>
            </w:pPr>
            <w:r w:rsidRPr="009A23BB">
              <w:rPr>
                <w:rFonts w:ascii="Palatino Linotype" w:hAnsi="Palatino Linotype"/>
                <w:sz w:val="20"/>
                <w:szCs w:val="20"/>
              </w:rPr>
              <w:t xml:space="preserve">Personnel </w:t>
            </w:r>
            <w:r>
              <w:rPr>
                <w:rFonts w:ascii="Palatino Linotype" w:hAnsi="Palatino Linotype"/>
                <w:sz w:val="20"/>
                <w:szCs w:val="20"/>
              </w:rPr>
              <w:t>c</w:t>
            </w:r>
            <w:r w:rsidRPr="009A23BB">
              <w:rPr>
                <w:rFonts w:ascii="Palatino Linotype" w:hAnsi="Palatino Linotype"/>
                <w:sz w:val="20"/>
                <w:szCs w:val="20"/>
              </w:rPr>
              <w:t>ommittee</w:t>
            </w:r>
            <w:r>
              <w:rPr>
                <w:rFonts w:ascii="Palatino Linotype" w:hAnsi="Palatino Linotype"/>
                <w:color w:val="FF0000"/>
                <w:sz w:val="20"/>
                <w:szCs w:val="20"/>
              </w:rPr>
              <w:t xml:space="preserve"> </w:t>
            </w:r>
            <w:r w:rsidRPr="00E342C4">
              <w:rPr>
                <w:rFonts w:ascii="Palatino Linotype" w:hAnsi="Palatino Linotype"/>
                <w:sz w:val="20"/>
                <w:szCs w:val="20"/>
              </w:rPr>
              <w:t>to Sr. Minister</w:t>
            </w:r>
          </w:p>
        </w:tc>
      </w:tr>
      <w:tr w:rsidR="00065695" w:rsidRPr="00570661" w:rsidTr="00D04F3D">
        <w:tc>
          <w:tcPr>
            <w:tcW w:w="136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Ministers</w:t>
            </w:r>
            <w:r>
              <w:rPr>
                <w:rFonts w:ascii="Palatino Linotype" w:hAnsi="Palatino Linotype"/>
                <w:sz w:val="20"/>
                <w:szCs w:val="20"/>
              </w:rPr>
              <w:t>’</w:t>
            </w:r>
            <w:r w:rsidRPr="009A23BB">
              <w:rPr>
                <w:rFonts w:ascii="Palatino Linotype" w:hAnsi="Palatino Linotype"/>
                <w:sz w:val="20"/>
                <w:szCs w:val="20"/>
              </w:rPr>
              <w:t xml:space="preserve"> package</w:t>
            </w:r>
            <w:r>
              <w:rPr>
                <w:rFonts w:ascii="Palatino Linotype" w:hAnsi="Palatino Linotype"/>
                <w:sz w:val="20"/>
                <w:szCs w:val="20"/>
              </w:rPr>
              <w:t>(s)</w:t>
            </w:r>
          </w:p>
        </w:tc>
        <w:tc>
          <w:tcPr>
            <w:tcW w:w="612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Proposed contract including salary (which includes housing), insurance, pension, professional expenses, and job responsibilities; and justifications.   </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Annual</w:t>
            </w:r>
          </w:p>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(Spring)</w:t>
            </w:r>
          </w:p>
        </w:tc>
        <w:tc>
          <w:tcPr>
            <w:tcW w:w="217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 xml:space="preserve">Special </w:t>
            </w:r>
            <w:r>
              <w:rPr>
                <w:rFonts w:ascii="Palatino Linotype" w:hAnsi="Palatino Linotype"/>
                <w:sz w:val="20"/>
                <w:szCs w:val="20"/>
              </w:rPr>
              <w:t>c</w:t>
            </w:r>
            <w:r w:rsidRPr="009A23BB">
              <w:rPr>
                <w:rFonts w:ascii="Palatino Linotype" w:hAnsi="Palatino Linotype"/>
                <w:sz w:val="20"/>
                <w:szCs w:val="20"/>
              </w:rPr>
              <w:t xml:space="preserve">ommittee: representatives from Personnel, Finance, and </w:t>
            </w:r>
            <w:r>
              <w:rPr>
                <w:rFonts w:ascii="Palatino Linotype" w:hAnsi="Palatino Linotype"/>
                <w:sz w:val="20"/>
                <w:szCs w:val="20"/>
              </w:rPr>
              <w:t>Board</w:t>
            </w:r>
          </w:p>
        </w:tc>
      </w:tr>
      <w:tr w:rsidR="00065695" w:rsidRPr="00570661" w:rsidTr="00D04F3D">
        <w:tc>
          <w:tcPr>
            <w:tcW w:w="1368" w:type="dxa"/>
          </w:tcPr>
          <w:p w:rsidR="00065695" w:rsidRPr="009A23BB" w:rsidRDefault="00065695" w:rsidP="00D04F3D">
            <w:pPr>
              <w:rPr>
                <w:rFonts w:ascii="Palatino Linotype" w:hAnsi="Palatino Linotype"/>
                <w:sz w:val="20"/>
                <w:szCs w:val="20"/>
              </w:rPr>
            </w:pPr>
            <w:r>
              <w:rPr>
                <w:rFonts w:ascii="Palatino Linotype" w:hAnsi="Palatino Linotype"/>
                <w:sz w:val="20"/>
                <w:szCs w:val="20"/>
              </w:rPr>
              <w:t xml:space="preserve">Facilities </w:t>
            </w:r>
            <w:r w:rsidRPr="009A23BB">
              <w:rPr>
                <w:rFonts w:ascii="Palatino Linotype" w:hAnsi="Palatino Linotype"/>
                <w:sz w:val="20"/>
                <w:szCs w:val="20"/>
              </w:rPr>
              <w:t>conditions</w:t>
            </w:r>
          </w:p>
        </w:tc>
        <w:tc>
          <w:tcPr>
            <w:tcW w:w="612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Facilities Team Chair</w:t>
            </w:r>
            <w:r w:rsidRPr="009A23BB">
              <w:rPr>
                <w:rFonts w:ascii="Palatino Linotype" w:hAnsi="Palatino Linotype"/>
                <w:strike/>
                <w:sz w:val="20"/>
                <w:szCs w:val="20"/>
              </w:rPr>
              <w:t>.</w:t>
            </w:r>
            <w:r w:rsidRPr="009A23BB">
              <w:rPr>
                <w:rFonts w:ascii="Palatino Linotype" w:hAnsi="Palatino Linotype"/>
                <w:sz w:val="20"/>
                <w:szCs w:val="20"/>
              </w:rPr>
              <w:t xml:space="preserve">  May include (a) new and ongoing facilities initiatives or projects, upkeep and repair issues</w:t>
            </w:r>
            <w:r>
              <w:rPr>
                <w:rFonts w:ascii="Palatino Linotype" w:hAnsi="Palatino Linotype"/>
                <w:sz w:val="20"/>
                <w:szCs w:val="20"/>
              </w:rPr>
              <w:t>.</w:t>
            </w:r>
            <w:r w:rsidRPr="009A23BB">
              <w:rPr>
                <w:rFonts w:ascii="Palatino Linotype" w:hAnsi="Palatino Linotype"/>
                <w:sz w:val="20"/>
                <w:szCs w:val="20"/>
              </w:rPr>
              <w:t xml:space="preserve"> </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As Needed</w:t>
            </w:r>
          </w:p>
        </w:tc>
        <w:tc>
          <w:tcPr>
            <w:tcW w:w="217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Facilities Team</w:t>
            </w:r>
          </w:p>
        </w:tc>
      </w:tr>
      <w:tr w:rsidR="00065695" w:rsidRPr="00570661" w:rsidTr="00D04F3D">
        <w:tc>
          <w:tcPr>
            <w:tcW w:w="136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Financial processes and protection of assets</w:t>
            </w:r>
          </w:p>
        </w:tc>
        <w:tc>
          <w:tcPr>
            <w:tcW w:w="6120" w:type="dxa"/>
          </w:tcPr>
          <w:p w:rsidR="00065695" w:rsidRDefault="00065695" w:rsidP="00D04F3D">
            <w:pPr>
              <w:rPr>
                <w:rFonts w:ascii="Palatino Linotype" w:hAnsi="Palatino Linotype"/>
                <w:sz w:val="20"/>
                <w:szCs w:val="20"/>
              </w:rPr>
            </w:pPr>
            <w:r w:rsidRPr="009A23BB">
              <w:rPr>
                <w:rFonts w:ascii="Palatino Linotype" w:hAnsi="Palatino Linotype"/>
                <w:sz w:val="20"/>
                <w:szCs w:val="20"/>
                <w:u w:val="single"/>
              </w:rPr>
              <w:t xml:space="preserve">External </w:t>
            </w:r>
            <w:r>
              <w:rPr>
                <w:rFonts w:ascii="Palatino Linotype" w:hAnsi="Palatino Linotype"/>
                <w:sz w:val="20"/>
                <w:szCs w:val="20"/>
                <w:u w:val="single"/>
              </w:rPr>
              <w:t>Report</w:t>
            </w:r>
            <w:r w:rsidRPr="009A23BB">
              <w:rPr>
                <w:rFonts w:ascii="Palatino Linotype" w:hAnsi="Palatino Linotype"/>
                <w:sz w:val="20"/>
                <w:szCs w:val="20"/>
                <w:u w:val="single"/>
              </w:rPr>
              <w:t>:</w:t>
            </w:r>
            <w:r w:rsidRPr="009A23BB">
              <w:rPr>
                <w:rFonts w:ascii="Palatino Linotype" w:hAnsi="Palatino Linotype"/>
                <w:sz w:val="20"/>
                <w:szCs w:val="20"/>
              </w:rPr>
              <w:t xml:space="preserve"> external financial compilation with disclosure, financial review, or audit.</w:t>
            </w:r>
          </w:p>
          <w:p w:rsidR="00065695" w:rsidRPr="00DB1400" w:rsidRDefault="00065695" w:rsidP="00D04F3D">
            <w:pPr>
              <w:rPr>
                <w:rFonts w:ascii="Palatino Linotype" w:hAnsi="Palatino Linotype"/>
                <w:sz w:val="20"/>
                <w:szCs w:val="20"/>
              </w:rPr>
            </w:pPr>
            <w:r w:rsidRPr="00D546FC">
              <w:rPr>
                <w:rFonts w:ascii="Palatino Linotype" w:hAnsi="Palatino Linotype"/>
                <w:sz w:val="20"/>
                <w:szCs w:val="20"/>
                <w:u w:val="single"/>
              </w:rPr>
              <w:t xml:space="preserve">Internal Report: </w:t>
            </w:r>
            <w:r>
              <w:rPr>
                <w:rFonts w:ascii="Palatino Linotype" w:hAnsi="Palatino Linotype"/>
                <w:sz w:val="20"/>
                <w:szCs w:val="20"/>
                <w:u w:val="single"/>
              </w:rPr>
              <w:t xml:space="preserve"> </w:t>
            </w:r>
            <w:r w:rsidRPr="00DB1400">
              <w:rPr>
                <w:rFonts w:ascii="Palatino Linotype" w:hAnsi="Palatino Linotype"/>
                <w:sz w:val="20"/>
                <w:szCs w:val="20"/>
              </w:rPr>
              <w:t>VUU audit team</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 xml:space="preserve">Periodic, as needed </w:t>
            </w:r>
          </w:p>
        </w:tc>
        <w:tc>
          <w:tcPr>
            <w:tcW w:w="2178" w:type="dxa"/>
          </w:tcPr>
          <w:p w:rsidR="00065695" w:rsidRPr="009A23BB" w:rsidRDefault="00065695" w:rsidP="00D04F3D">
            <w:pPr>
              <w:rPr>
                <w:rFonts w:ascii="Palatino Linotype" w:hAnsi="Palatino Linotype"/>
                <w:sz w:val="20"/>
                <w:szCs w:val="20"/>
              </w:rPr>
            </w:pPr>
            <w:r>
              <w:rPr>
                <w:rFonts w:ascii="Palatino Linotype" w:hAnsi="Palatino Linotype"/>
                <w:sz w:val="20"/>
                <w:szCs w:val="20"/>
              </w:rPr>
              <w:t>Board</w:t>
            </w:r>
            <w:r w:rsidRPr="009A23BB">
              <w:rPr>
                <w:rFonts w:ascii="Palatino Linotype" w:hAnsi="Palatino Linotype"/>
                <w:sz w:val="20"/>
                <w:szCs w:val="20"/>
              </w:rPr>
              <w:t xml:space="preserve"> authorizes, Financial team implements</w:t>
            </w:r>
          </w:p>
        </w:tc>
      </w:tr>
      <w:tr w:rsidR="00065695" w:rsidRPr="00570661" w:rsidTr="00D04F3D">
        <w:tc>
          <w:tcPr>
            <w:tcW w:w="136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 xml:space="preserve">VUU </w:t>
            </w:r>
            <w:r>
              <w:rPr>
                <w:rFonts w:ascii="Palatino Linotype" w:hAnsi="Palatino Linotype"/>
                <w:sz w:val="20"/>
                <w:szCs w:val="20"/>
              </w:rPr>
              <w:t>annual congregational survey</w:t>
            </w:r>
          </w:p>
        </w:tc>
        <w:tc>
          <w:tcPr>
            <w:tcW w:w="612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Annual survey of congregation to assess satisfaction with VUU (programs, governance, </w:t>
            </w:r>
            <w:r>
              <w:rPr>
                <w:rFonts w:ascii="Palatino Linotype" w:hAnsi="Palatino Linotype"/>
                <w:sz w:val="20"/>
                <w:szCs w:val="20"/>
              </w:rPr>
              <w:t xml:space="preserve">detailed mission statement, </w:t>
            </w:r>
            <w:r w:rsidRPr="009A23BB">
              <w:rPr>
                <w:rFonts w:ascii="Palatino Linotype" w:hAnsi="Palatino Linotype"/>
                <w:sz w:val="20"/>
                <w:szCs w:val="20"/>
              </w:rPr>
              <w:t>etc.).</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 xml:space="preserve">Annual </w:t>
            </w:r>
          </w:p>
        </w:tc>
        <w:tc>
          <w:tcPr>
            <w:tcW w:w="2178" w:type="dxa"/>
          </w:tcPr>
          <w:p w:rsidR="00065695" w:rsidRPr="009A23BB" w:rsidRDefault="00065695" w:rsidP="00D04F3D">
            <w:pPr>
              <w:rPr>
                <w:rFonts w:ascii="Palatino Linotype" w:hAnsi="Palatino Linotype"/>
                <w:sz w:val="20"/>
                <w:szCs w:val="20"/>
              </w:rPr>
            </w:pPr>
            <w:r>
              <w:rPr>
                <w:rFonts w:ascii="Palatino Linotype" w:hAnsi="Palatino Linotype"/>
                <w:sz w:val="20"/>
                <w:szCs w:val="20"/>
              </w:rPr>
              <w:t>Board</w:t>
            </w:r>
            <w:r w:rsidRPr="009A23BB">
              <w:rPr>
                <w:rFonts w:ascii="Palatino Linotype" w:hAnsi="Palatino Linotype"/>
                <w:sz w:val="20"/>
                <w:szCs w:val="20"/>
              </w:rPr>
              <w:t xml:space="preserve"> </w:t>
            </w:r>
          </w:p>
        </w:tc>
      </w:tr>
      <w:tr w:rsidR="00065695" w:rsidRPr="00570661" w:rsidTr="00D04F3D">
        <w:tc>
          <w:tcPr>
            <w:tcW w:w="136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Staff evaluation</w:t>
            </w:r>
          </w:p>
        </w:tc>
        <w:tc>
          <w:tcPr>
            <w:tcW w:w="612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Annual report on performance review process for staff (except Minister). </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Annual</w:t>
            </w:r>
          </w:p>
        </w:tc>
        <w:tc>
          <w:tcPr>
            <w:tcW w:w="217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Senior Minister</w:t>
            </w:r>
          </w:p>
        </w:tc>
      </w:tr>
      <w:tr w:rsidR="00065695" w:rsidRPr="00570661" w:rsidTr="00D04F3D">
        <w:tc>
          <w:tcPr>
            <w:tcW w:w="1368" w:type="dxa"/>
          </w:tcPr>
          <w:p w:rsidR="00065695" w:rsidRPr="009A23BB" w:rsidRDefault="00065695" w:rsidP="00D04F3D">
            <w:pPr>
              <w:rPr>
                <w:rFonts w:ascii="Palatino Linotype" w:hAnsi="Palatino Linotype"/>
                <w:sz w:val="20"/>
                <w:szCs w:val="20"/>
              </w:rPr>
            </w:pPr>
            <w:r>
              <w:rPr>
                <w:rFonts w:ascii="Palatino Linotype" w:hAnsi="Palatino Linotype"/>
                <w:sz w:val="20"/>
                <w:szCs w:val="20"/>
              </w:rPr>
              <w:t>Leadership assessment</w:t>
            </w:r>
          </w:p>
        </w:tc>
        <w:tc>
          <w:tcPr>
            <w:tcW w:w="612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Annual </w:t>
            </w:r>
            <w:r>
              <w:rPr>
                <w:rFonts w:ascii="Palatino Linotype" w:hAnsi="Palatino Linotype"/>
                <w:sz w:val="20"/>
                <w:szCs w:val="20"/>
              </w:rPr>
              <w:t>360 degree survey (review) of, by, and for Board and S</w:t>
            </w:r>
            <w:r w:rsidRPr="009A23BB">
              <w:rPr>
                <w:rFonts w:ascii="Palatino Linotype" w:hAnsi="Palatino Linotype"/>
                <w:sz w:val="20"/>
                <w:szCs w:val="20"/>
              </w:rPr>
              <w:t>enior Minister</w:t>
            </w:r>
            <w:r>
              <w:rPr>
                <w:rFonts w:ascii="Palatino Linotype" w:hAnsi="Palatino Linotype"/>
                <w:sz w:val="20"/>
                <w:szCs w:val="20"/>
              </w:rPr>
              <w:t xml:space="preserve"> </w:t>
            </w:r>
            <w:r>
              <w:rPr>
                <w:rFonts w:ascii="Palatino Linotype" w:hAnsi="Palatino Linotype"/>
                <w:sz w:val="20"/>
                <w:szCs w:val="20"/>
              </w:rPr>
              <w:lastRenderedPageBreak/>
              <w:t>(and optionally top-level staff).</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lastRenderedPageBreak/>
              <w:t>Annual (Spring)</w:t>
            </w:r>
          </w:p>
        </w:tc>
        <w:tc>
          <w:tcPr>
            <w:tcW w:w="2178" w:type="dxa"/>
          </w:tcPr>
          <w:p w:rsidR="00065695" w:rsidRPr="009A23BB" w:rsidRDefault="00065695" w:rsidP="00D04F3D">
            <w:pPr>
              <w:rPr>
                <w:rFonts w:ascii="Palatino Linotype" w:hAnsi="Palatino Linotype"/>
                <w:sz w:val="20"/>
                <w:szCs w:val="20"/>
              </w:rPr>
            </w:pPr>
            <w:r>
              <w:rPr>
                <w:rFonts w:ascii="Palatino Linotype" w:hAnsi="Palatino Linotype"/>
                <w:sz w:val="20"/>
                <w:szCs w:val="20"/>
              </w:rPr>
              <w:t>Board</w:t>
            </w:r>
            <w:r w:rsidRPr="009A23BB">
              <w:rPr>
                <w:rFonts w:ascii="Palatino Linotype" w:hAnsi="Palatino Linotype"/>
                <w:sz w:val="20"/>
                <w:szCs w:val="20"/>
              </w:rPr>
              <w:t xml:space="preserve"> </w:t>
            </w:r>
          </w:p>
        </w:tc>
      </w:tr>
      <w:tr w:rsidR="00065695" w:rsidRPr="00570661" w:rsidTr="00D04F3D">
        <w:tc>
          <w:tcPr>
            <w:tcW w:w="1368" w:type="dxa"/>
          </w:tcPr>
          <w:p w:rsidR="00065695" w:rsidRPr="00780DF2" w:rsidRDefault="00065695" w:rsidP="00D04F3D">
            <w:pPr>
              <w:rPr>
                <w:rFonts w:ascii="Palatino Linotype" w:hAnsi="Palatino Linotype"/>
                <w:strike/>
                <w:sz w:val="20"/>
                <w:szCs w:val="20"/>
              </w:rPr>
            </w:pPr>
            <w:r w:rsidRPr="00E342C4">
              <w:rPr>
                <w:rFonts w:ascii="Palatino Linotype" w:hAnsi="Palatino Linotype"/>
                <w:sz w:val="20"/>
                <w:szCs w:val="20"/>
              </w:rPr>
              <w:t>Membership and attendance report</w:t>
            </w:r>
          </w:p>
        </w:tc>
        <w:tc>
          <w:tcPr>
            <w:tcW w:w="6120" w:type="dxa"/>
          </w:tcPr>
          <w:p w:rsidR="00065695" w:rsidRPr="00780DF2" w:rsidRDefault="00065695" w:rsidP="00D04F3D">
            <w:pPr>
              <w:rPr>
                <w:rFonts w:ascii="Palatino Linotype" w:hAnsi="Palatino Linotype"/>
                <w:color w:val="FF0000"/>
                <w:sz w:val="20"/>
                <w:szCs w:val="20"/>
                <w:u w:val="single"/>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Annual report of membership and attendance</w:t>
            </w:r>
            <w:r w:rsidRPr="00780DF2">
              <w:rPr>
                <w:rFonts w:ascii="Palatino Linotype" w:hAnsi="Palatino Linotype"/>
                <w:b/>
                <w:color w:val="FF0000"/>
                <w:sz w:val="20"/>
                <w:szCs w:val="20"/>
              </w:rPr>
              <w:t>.</w:t>
            </w:r>
            <w:r>
              <w:rPr>
                <w:rFonts w:ascii="Palatino Linotype" w:hAnsi="Palatino Linotype"/>
                <w:color w:val="FF0000"/>
                <w:sz w:val="20"/>
                <w:szCs w:val="20"/>
              </w:rPr>
              <w:t xml:space="preserve"> </w:t>
            </w:r>
          </w:p>
        </w:tc>
        <w:tc>
          <w:tcPr>
            <w:tcW w:w="1350" w:type="dxa"/>
          </w:tcPr>
          <w:p w:rsidR="00065695" w:rsidRPr="00E342C4" w:rsidRDefault="00065695" w:rsidP="00D04F3D">
            <w:pPr>
              <w:rPr>
                <w:rFonts w:ascii="Palatino Linotype" w:hAnsi="Palatino Linotype"/>
                <w:sz w:val="20"/>
                <w:szCs w:val="20"/>
              </w:rPr>
            </w:pPr>
            <w:r w:rsidRPr="00E342C4">
              <w:rPr>
                <w:rFonts w:ascii="Palatino Linotype" w:hAnsi="Palatino Linotype"/>
                <w:sz w:val="20"/>
                <w:szCs w:val="20"/>
              </w:rPr>
              <w:t xml:space="preserve">Annual </w:t>
            </w:r>
            <w:r w:rsidRPr="00E342C4">
              <w:rPr>
                <w:rFonts w:ascii="Palatino Linotype" w:hAnsi="Palatino Linotype"/>
                <w:b/>
                <w:sz w:val="20"/>
                <w:szCs w:val="20"/>
              </w:rPr>
              <w:t>(fall / winter)</w:t>
            </w:r>
          </w:p>
        </w:tc>
        <w:tc>
          <w:tcPr>
            <w:tcW w:w="2178" w:type="dxa"/>
          </w:tcPr>
          <w:p w:rsidR="00065695" w:rsidRPr="00E342C4" w:rsidRDefault="00065695" w:rsidP="00D04F3D">
            <w:pPr>
              <w:rPr>
                <w:rFonts w:ascii="Palatino Linotype" w:hAnsi="Palatino Linotype"/>
                <w:sz w:val="20"/>
                <w:szCs w:val="20"/>
              </w:rPr>
            </w:pPr>
            <w:r w:rsidRPr="00E342C4">
              <w:rPr>
                <w:rFonts w:ascii="Palatino Linotype" w:hAnsi="Palatino Linotype"/>
                <w:sz w:val="20"/>
                <w:szCs w:val="20"/>
              </w:rPr>
              <w:t xml:space="preserve">Membership to </w:t>
            </w:r>
          </w:p>
          <w:p w:rsidR="00065695" w:rsidRPr="00E342C4" w:rsidRDefault="00065695" w:rsidP="00D04F3D">
            <w:pPr>
              <w:rPr>
                <w:rFonts w:ascii="Palatino Linotype" w:hAnsi="Palatino Linotype"/>
                <w:sz w:val="20"/>
                <w:szCs w:val="20"/>
              </w:rPr>
            </w:pPr>
            <w:r>
              <w:rPr>
                <w:rFonts w:ascii="Palatino Linotype" w:hAnsi="Palatino Linotype"/>
                <w:sz w:val="20"/>
                <w:szCs w:val="20"/>
              </w:rPr>
              <w:t>Senior Minister</w:t>
            </w:r>
            <w:r w:rsidRPr="00E342C4">
              <w:rPr>
                <w:rFonts w:ascii="Palatino Linotype" w:hAnsi="Palatino Linotype"/>
                <w:sz w:val="20"/>
                <w:szCs w:val="20"/>
              </w:rPr>
              <w:t xml:space="preserve"> to </w:t>
            </w:r>
            <w:r>
              <w:rPr>
                <w:rFonts w:ascii="Palatino Linotype" w:hAnsi="Palatino Linotype"/>
                <w:sz w:val="20"/>
                <w:szCs w:val="20"/>
              </w:rPr>
              <w:t>Board</w:t>
            </w:r>
            <w:r w:rsidRPr="00E342C4">
              <w:rPr>
                <w:rFonts w:ascii="Palatino Linotype" w:hAnsi="Palatino Linotype"/>
                <w:sz w:val="20"/>
                <w:szCs w:val="20"/>
              </w:rPr>
              <w:t xml:space="preserve"> </w:t>
            </w:r>
          </w:p>
        </w:tc>
      </w:tr>
      <w:tr w:rsidR="00065695" w:rsidRPr="00570661" w:rsidTr="00D04F3D">
        <w:tc>
          <w:tcPr>
            <w:tcW w:w="1368" w:type="dxa"/>
          </w:tcPr>
          <w:p w:rsidR="00065695" w:rsidRPr="00E342C4" w:rsidRDefault="00065695" w:rsidP="00D04F3D">
            <w:pPr>
              <w:rPr>
                <w:rFonts w:ascii="Palatino Linotype" w:hAnsi="Palatino Linotype"/>
                <w:sz w:val="20"/>
                <w:szCs w:val="20"/>
              </w:rPr>
            </w:pPr>
            <w:r w:rsidRPr="00E342C4">
              <w:rPr>
                <w:rFonts w:ascii="Palatino Linotype" w:hAnsi="Palatino Linotype"/>
                <w:sz w:val="20"/>
                <w:szCs w:val="20"/>
              </w:rPr>
              <w:t>Inactive Member Report</w:t>
            </w:r>
          </w:p>
        </w:tc>
        <w:tc>
          <w:tcPr>
            <w:tcW w:w="6120" w:type="dxa"/>
          </w:tcPr>
          <w:p w:rsidR="00065695" w:rsidRPr="00E342C4" w:rsidRDefault="00065695" w:rsidP="00D04F3D">
            <w:pPr>
              <w:rPr>
                <w:rFonts w:ascii="Palatino Linotype" w:hAnsi="Palatino Linotype"/>
                <w:sz w:val="20"/>
                <w:szCs w:val="20"/>
              </w:rPr>
            </w:pPr>
            <w:r w:rsidRPr="00E342C4">
              <w:rPr>
                <w:rFonts w:ascii="Palatino Linotype" w:hAnsi="Palatino Linotype"/>
                <w:sz w:val="20"/>
                <w:szCs w:val="20"/>
                <w:u w:val="single"/>
              </w:rPr>
              <w:t>Internal Report</w:t>
            </w:r>
            <w:r w:rsidRPr="00E342C4">
              <w:rPr>
                <w:rFonts w:ascii="Palatino Linotype" w:hAnsi="Palatino Linotype"/>
                <w:sz w:val="20"/>
                <w:szCs w:val="20"/>
              </w:rPr>
              <w:t xml:space="preserve"> of persons recommended for removal by </w:t>
            </w:r>
            <w:r>
              <w:rPr>
                <w:rFonts w:ascii="Palatino Linotype" w:hAnsi="Palatino Linotype"/>
                <w:sz w:val="20"/>
                <w:szCs w:val="20"/>
              </w:rPr>
              <w:t>Board</w:t>
            </w:r>
            <w:r w:rsidRPr="00E342C4">
              <w:rPr>
                <w:rFonts w:ascii="Palatino Linotype" w:hAnsi="Palatino Linotype"/>
                <w:sz w:val="20"/>
                <w:szCs w:val="20"/>
              </w:rPr>
              <w:t xml:space="preserve"> from membership roll. </w:t>
            </w:r>
          </w:p>
        </w:tc>
        <w:tc>
          <w:tcPr>
            <w:tcW w:w="1350" w:type="dxa"/>
          </w:tcPr>
          <w:p w:rsidR="00065695" w:rsidRPr="00E342C4" w:rsidRDefault="00065695" w:rsidP="00D04F3D">
            <w:pPr>
              <w:rPr>
                <w:rFonts w:ascii="Palatino Linotype" w:hAnsi="Palatino Linotype"/>
                <w:sz w:val="20"/>
                <w:szCs w:val="20"/>
              </w:rPr>
            </w:pPr>
            <w:r w:rsidRPr="00E342C4">
              <w:rPr>
                <w:rFonts w:ascii="Palatino Linotype" w:hAnsi="Palatino Linotype"/>
                <w:sz w:val="20"/>
                <w:szCs w:val="20"/>
              </w:rPr>
              <w:t>Annual (fall)</w:t>
            </w:r>
          </w:p>
        </w:tc>
        <w:tc>
          <w:tcPr>
            <w:tcW w:w="2178" w:type="dxa"/>
          </w:tcPr>
          <w:p w:rsidR="00065695" w:rsidRPr="00E342C4" w:rsidRDefault="00065695" w:rsidP="00D04F3D">
            <w:pPr>
              <w:rPr>
                <w:rFonts w:ascii="Palatino Linotype" w:hAnsi="Palatino Linotype"/>
                <w:sz w:val="20"/>
                <w:szCs w:val="20"/>
              </w:rPr>
            </w:pPr>
            <w:r w:rsidRPr="00E342C4">
              <w:rPr>
                <w:rFonts w:ascii="Palatino Linotype" w:hAnsi="Palatino Linotype"/>
                <w:sz w:val="20"/>
                <w:szCs w:val="20"/>
              </w:rPr>
              <w:t xml:space="preserve">Membership to </w:t>
            </w:r>
            <w:r>
              <w:rPr>
                <w:rFonts w:ascii="Palatino Linotype" w:hAnsi="Palatino Linotype"/>
                <w:sz w:val="20"/>
                <w:szCs w:val="20"/>
              </w:rPr>
              <w:t>Senior Minister</w:t>
            </w:r>
            <w:r w:rsidRPr="00E342C4">
              <w:rPr>
                <w:rFonts w:ascii="Palatino Linotype" w:hAnsi="Palatino Linotype"/>
                <w:sz w:val="20"/>
                <w:szCs w:val="20"/>
              </w:rPr>
              <w:t xml:space="preserve"> to </w:t>
            </w:r>
            <w:r>
              <w:rPr>
                <w:rFonts w:ascii="Palatino Linotype" w:hAnsi="Palatino Linotype"/>
                <w:sz w:val="20"/>
                <w:szCs w:val="20"/>
              </w:rPr>
              <w:t>Board</w:t>
            </w:r>
          </w:p>
        </w:tc>
      </w:tr>
    </w:tbl>
    <w:p w:rsidR="00065695" w:rsidRDefault="00065695" w:rsidP="00065695">
      <w:pPr>
        <w:widowControl w:val="0"/>
        <w:tabs>
          <w:tab w:val="left" w:pos="720"/>
        </w:tabs>
        <w:autoSpaceDE w:val="0"/>
        <w:autoSpaceDN w:val="0"/>
        <w:adjustRightInd w:val="0"/>
        <w:spacing w:before="24"/>
        <w:rPr>
          <w:rFonts w:ascii="Palatino Linotype" w:hAnsi="Palatino Linotype" w:cs="Comic Sans MS"/>
          <w:color w:val="000000"/>
          <w:sz w:val="20"/>
          <w:szCs w:val="20"/>
        </w:rPr>
      </w:pPr>
    </w:p>
    <w:p w:rsidR="00065695" w:rsidRPr="00BB526C" w:rsidRDefault="00065695" w:rsidP="00065695">
      <w:pPr>
        <w:widowControl w:val="0"/>
        <w:tabs>
          <w:tab w:val="left" w:pos="720"/>
        </w:tabs>
        <w:autoSpaceDE w:val="0"/>
        <w:autoSpaceDN w:val="0"/>
        <w:adjustRightInd w:val="0"/>
        <w:spacing w:before="24"/>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Section </w:t>
      </w:r>
      <w:r>
        <w:rPr>
          <w:rFonts w:ascii="Palatino Linotype" w:hAnsi="Palatino Linotype" w:cs="Arial"/>
          <w:b/>
          <w:bCs/>
          <w:color w:val="000000"/>
          <w:sz w:val="20"/>
          <w:szCs w:val="20"/>
        </w:rPr>
        <w:t>IV</w:t>
      </w:r>
      <w:r w:rsidRPr="00BB526C">
        <w:rPr>
          <w:rFonts w:ascii="Palatino Linotype" w:hAnsi="Palatino Linotype" w:cs="Arial"/>
          <w:b/>
          <w:bCs/>
          <w:color w:val="000000"/>
          <w:sz w:val="20"/>
          <w:szCs w:val="20"/>
        </w:rPr>
        <w:t xml:space="preserve">.04 Accountability Policy </w:t>
      </w:r>
    </w:p>
    <w:p w:rsidR="00065695" w:rsidRDefault="00065695" w:rsidP="00065695">
      <w:pPr>
        <w:widowControl w:val="0"/>
        <w:tabs>
          <w:tab w:val="left" w:pos="1296"/>
        </w:tabs>
        <w:autoSpaceDE w:val="0"/>
        <w:autoSpaceDN w:val="0"/>
        <w:adjustRightInd w:val="0"/>
        <w:spacing w:before="26"/>
        <w:rPr>
          <w:rFonts w:ascii="Palatino Linotype" w:hAnsi="Palatino Linotype" w:cs="Arial"/>
          <w:color w:val="000000"/>
          <w:sz w:val="20"/>
          <w:szCs w:val="20"/>
        </w:rPr>
      </w:pPr>
    </w:p>
    <w:p w:rsidR="00065695" w:rsidRPr="00BB526C" w:rsidRDefault="00065695" w:rsidP="00065695">
      <w:pPr>
        <w:widowControl w:val="0"/>
        <w:tabs>
          <w:tab w:val="left" w:pos="1296"/>
        </w:tabs>
        <w:autoSpaceDE w:val="0"/>
        <w:autoSpaceDN w:val="0"/>
        <w:adjustRightInd w:val="0"/>
        <w:spacing w:before="26"/>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IV.04.01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Response to Policy Violation </w:t>
      </w:r>
    </w:p>
    <w:p w:rsidR="00065695" w:rsidRPr="00BB526C" w:rsidRDefault="00065695" w:rsidP="00065695">
      <w:pPr>
        <w:widowControl w:val="0"/>
        <w:tabs>
          <w:tab w:val="left" w:pos="1440"/>
        </w:tabs>
        <w:autoSpaceDE w:val="0"/>
        <w:autoSpaceDN w:val="0"/>
        <w:adjustRightInd w:val="0"/>
        <w:spacing w:before="41"/>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pursue the following process in the event that it determines a policy violation has occurred by the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and judges the degree and seriousness of the violation warrants initiating a disciplinary process: </w:t>
      </w:r>
    </w:p>
    <w:p w:rsidR="00065695" w:rsidRPr="00BB526C" w:rsidRDefault="00065695" w:rsidP="00065695">
      <w:pPr>
        <w:widowControl w:val="0"/>
        <w:tabs>
          <w:tab w:val="left" w:pos="1800"/>
          <w:tab w:val="left" w:pos="1951"/>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Verbal conversation regarding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’s concerns</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 xml:space="preserve">(noted as such in writing to establish appropriate documentation of said step).  The Team will prepare a response that addresses the </w:t>
      </w:r>
      <w:r w:rsidRPr="00BB526C">
        <w:rPr>
          <w:rFonts w:ascii="Palatino Linotype" w:hAnsi="Palatino Linotype" w:cs="Comic Sans MS"/>
          <w:color w:val="000000"/>
          <w:sz w:val="20"/>
          <w:szCs w:val="20"/>
        </w:rPr>
        <w:tab/>
        <w:t xml:space="preserve">concerns and provide that to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in writing before its next meeting </w:t>
      </w:r>
    </w:p>
    <w:p w:rsidR="00065695" w:rsidRPr="00BB526C" w:rsidRDefault="00065695" w:rsidP="00065695">
      <w:pPr>
        <w:widowControl w:val="0"/>
        <w:tabs>
          <w:tab w:val="left" w:pos="1800"/>
          <w:tab w:val="left" w:pos="1968"/>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Second conversation or written concern. This step will be taken if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’s concerns have not been effectively resolved within a reasonable period of time after the first conversation.</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 xml:space="preserve">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determine at the time of the second conversation or written warning</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 xml:space="preserve">whether to take further action.  </w:t>
      </w:r>
    </w:p>
    <w:p w:rsidR="00065695" w:rsidRPr="00BB526C" w:rsidRDefault="00065695" w:rsidP="00065695">
      <w:pPr>
        <w:widowControl w:val="0"/>
        <w:tabs>
          <w:tab w:val="left" w:pos="1800"/>
          <w:tab w:val="left" w:pos="1954"/>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c.</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Any employee or volunteer in a leadership position charged with a criminal offence may be suspended by the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or other appropriate supervisor (with or without pay, if a paid employee) pending the outcome of said charges. </w:t>
      </w:r>
    </w:p>
    <w:p w:rsidR="00065695" w:rsidRPr="00BB526C" w:rsidRDefault="00065695" w:rsidP="00065695">
      <w:pPr>
        <w:widowControl w:val="0"/>
        <w:tabs>
          <w:tab w:val="left" w:pos="144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1"/>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IV.04.02 Policy Violation and a Called Minister </w:t>
      </w:r>
    </w:p>
    <w:p w:rsidR="00065695" w:rsidRPr="00BB526C" w:rsidRDefault="00065695" w:rsidP="00065695">
      <w:pPr>
        <w:widowControl w:val="0"/>
        <w:tabs>
          <w:tab w:val="left" w:pos="1440"/>
        </w:tabs>
        <w:autoSpaceDE w:val="0"/>
        <w:autoSpaceDN w:val="0"/>
        <w:adjustRightInd w:val="0"/>
        <w:spacing w:before="40"/>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If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determines through its annual evaluation process or other processes that a called Minister </w:t>
      </w:r>
      <w:r>
        <w:rPr>
          <w:rFonts w:ascii="Palatino Linotype" w:hAnsi="Palatino Linotype" w:cs="Comic Sans MS"/>
          <w:color w:val="000000"/>
          <w:sz w:val="20"/>
          <w:szCs w:val="20"/>
        </w:rPr>
        <w:t>h</w:t>
      </w:r>
      <w:r w:rsidRPr="00BB526C">
        <w:rPr>
          <w:rFonts w:ascii="Palatino Linotype" w:hAnsi="Palatino Linotype" w:cs="Comic Sans MS"/>
          <w:color w:val="000000"/>
          <w:sz w:val="20"/>
          <w:szCs w:val="20"/>
        </w:rPr>
        <w:t xml:space="preserve">as violated policy or has failed to perform responsibilities adequately, and judges that the degree and seriousness warrants a response, the following process shall be followed: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inform the Minister of their concerns and the Minister will be asked to respond. If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believes that violations are likely to continue to occur, or that performance will not meet the desired standard,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shall</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make their concerns known to the congregation.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is authorized to call a meeting of the congregation in compliance with VUU’s By Laws (Section 7) for the specific purpose of considering the possible removal of a called Minister.   </w:t>
      </w:r>
    </w:p>
    <w:p w:rsidR="00065695" w:rsidRPr="00BB526C" w:rsidRDefault="00065695" w:rsidP="00065695">
      <w:pPr>
        <w:widowControl w:val="0"/>
        <w:tabs>
          <w:tab w:val="left" w:pos="720"/>
        </w:tabs>
        <w:autoSpaceDE w:val="0"/>
        <w:autoSpaceDN w:val="0"/>
        <w:adjustRightInd w:val="0"/>
        <w:spacing w:before="33"/>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720"/>
        </w:tabs>
        <w:autoSpaceDE w:val="0"/>
        <w:autoSpaceDN w:val="0"/>
        <w:adjustRightInd w:val="0"/>
        <w:spacing w:before="24"/>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Section </w:t>
      </w:r>
      <w:r>
        <w:rPr>
          <w:rFonts w:ascii="Palatino Linotype" w:hAnsi="Palatino Linotype" w:cs="Arial"/>
          <w:b/>
          <w:bCs/>
          <w:color w:val="000000"/>
          <w:sz w:val="20"/>
          <w:szCs w:val="20"/>
        </w:rPr>
        <w:t>IV</w:t>
      </w:r>
      <w:r w:rsidRPr="00BB526C">
        <w:rPr>
          <w:rFonts w:ascii="Palatino Linotype" w:hAnsi="Palatino Linotype" w:cs="Arial"/>
          <w:b/>
          <w:bCs/>
          <w:color w:val="000000"/>
          <w:sz w:val="20"/>
          <w:szCs w:val="20"/>
        </w:rPr>
        <w:t xml:space="preserve">.05 Ministerial Compensation </w:t>
      </w: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With regard to ordained Ministerial compensation, VUU recognizes and supports the compensation recommendations as ratified by the most recent UUA General Assembly.  </w:t>
      </w:r>
    </w:p>
    <w:p w:rsidR="00065695" w:rsidRDefault="00065695" w:rsidP="00065695">
      <w:pPr>
        <w:widowControl w:val="0"/>
        <w:tabs>
          <w:tab w:val="left" w:pos="144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Default="00065695" w:rsidP="00065695">
      <w:pPr>
        <w:rPr>
          <w:rFonts w:ascii="Palatino Linotype" w:hAnsi="Palatino Linotype" w:cs="Comic Sans MS"/>
          <w:color w:val="000000"/>
          <w:sz w:val="20"/>
          <w:szCs w:val="20"/>
        </w:rPr>
      </w:pPr>
      <w:r>
        <w:rPr>
          <w:rFonts w:ascii="Palatino Linotype" w:hAnsi="Palatino Linotype" w:cs="Comic Sans MS"/>
          <w:color w:val="000000"/>
          <w:sz w:val="20"/>
          <w:szCs w:val="20"/>
        </w:rPr>
        <w:br w:type="page"/>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lastRenderedPageBreak/>
        <w:t xml:space="preserve">IV.05.01 Ministerial Compensation Components </w:t>
      </w:r>
    </w:p>
    <w:p w:rsidR="00065695" w:rsidRPr="00BB526C" w:rsidRDefault="00065695" w:rsidP="00065695">
      <w:pPr>
        <w:widowControl w:val="0"/>
        <w:tabs>
          <w:tab w:val="left" w:pos="1440"/>
          <w:tab w:val="left" w:pos="1615"/>
        </w:tabs>
        <w:autoSpaceDE w:val="0"/>
        <w:autoSpaceDN w:val="0"/>
        <w:adjustRightInd w:val="0"/>
        <w:spacing w:before="41"/>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Ministerial compensation consists of salary (which includes housing) and benefits.  Professional expenses </w:t>
      </w:r>
      <w:r>
        <w:rPr>
          <w:rFonts w:ascii="Palatino Linotype" w:hAnsi="Palatino Linotype" w:cs="Comic Sans MS"/>
          <w:color w:val="000000"/>
          <w:sz w:val="20"/>
          <w:szCs w:val="20"/>
        </w:rPr>
        <w:t>are</w:t>
      </w:r>
      <w:r w:rsidRPr="00BB526C">
        <w:rPr>
          <w:rFonts w:ascii="Palatino Linotype" w:hAnsi="Palatino Linotype" w:cs="Comic Sans MS"/>
          <w:color w:val="000000"/>
          <w:sz w:val="20"/>
          <w:szCs w:val="20"/>
        </w:rPr>
        <w:t xml:space="preserve"> not part of compensation but as a cost of doing business are included in the total cost of ministry. </w:t>
      </w:r>
    </w:p>
    <w:p w:rsidR="00065695" w:rsidRPr="00BB526C" w:rsidRDefault="00065695" w:rsidP="00065695">
      <w:pPr>
        <w:widowControl w:val="0"/>
        <w:tabs>
          <w:tab w:val="left" w:pos="720"/>
        </w:tabs>
        <w:autoSpaceDE w:val="0"/>
        <w:autoSpaceDN w:val="0"/>
        <w:adjustRightInd w:val="0"/>
        <w:spacing w:before="33"/>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IV.05.02 Ministerial Compensation Special Committee </w:t>
      </w: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annually request a report from the Special </w:t>
      </w:r>
      <w:r>
        <w:rPr>
          <w:rFonts w:ascii="Palatino Linotype" w:hAnsi="Palatino Linotype" w:cs="Comic Sans MS"/>
          <w:color w:val="000000"/>
          <w:sz w:val="20"/>
          <w:szCs w:val="20"/>
        </w:rPr>
        <w:t>c</w:t>
      </w:r>
      <w:r w:rsidRPr="00BB526C">
        <w:rPr>
          <w:rFonts w:ascii="Palatino Linotype" w:hAnsi="Palatino Linotype" w:cs="Comic Sans MS"/>
          <w:color w:val="000000"/>
          <w:sz w:val="20"/>
          <w:szCs w:val="20"/>
        </w:rPr>
        <w:t>ommittee (representatives from Personnel, Finance, Committee on the Ministry</w:t>
      </w:r>
      <w:r>
        <w:rPr>
          <w:rFonts w:ascii="Palatino Linotype" w:hAnsi="Palatino Linotype" w:cs="Comic Sans MS"/>
          <w:color w:val="000000"/>
          <w:sz w:val="20"/>
          <w:szCs w:val="20"/>
        </w:rPr>
        <w:t>, if there is one</w:t>
      </w:r>
      <w:r w:rsidRPr="00BB526C">
        <w:rPr>
          <w:rFonts w:ascii="Palatino Linotype" w:hAnsi="Palatino Linotype" w:cs="Comic Sans MS"/>
          <w:color w:val="000000"/>
          <w:sz w:val="20"/>
          <w:szCs w:val="20"/>
        </w:rPr>
        <w:t xml:space="preserve">, and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regarding their recommendations on the Ministerial package. The </w:t>
      </w:r>
      <w:r>
        <w:rPr>
          <w:rFonts w:ascii="Palatino Linotype" w:hAnsi="Palatino Linotype" w:cs="Comic Sans MS"/>
          <w:color w:val="000000"/>
          <w:sz w:val="20"/>
          <w:szCs w:val="20"/>
        </w:rPr>
        <w:t>c</w:t>
      </w:r>
      <w:r w:rsidRPr="00BB526C">
        <w:rPr>
          <w:rFonts w:ascii="Palatino Linotype" w:hAnsi="Palatino Linotype" w:cs="Comic Sans MS"/>
          <w:color w:val="000000"/>
          <w:sz w:val="20"/>
          <w:szCs w:val="20"/>
        </w:rPr>
        <w:t>ommittee will take into account relevant information, such as the results of the annual</w:t>
      </w:r>
      <w:r w:rsidRPr="00BB526C">
        <w:rPr>
          <w:rFonts w:ascii="Palatino Linotype" w:hAnsi="Palatino Linotype" w:cs="Comic Sans MS"/>
          <w:b/>
          <w:bCs/>
          <w:color w:val="000000"/>
          <w:sz w:val="20"/>
          <w:szCs w:val="20"/>
        </w:rPr>
        <w:t xml:space="preserve"> </w:t>
      </w:r>
      <w:r>
        <w:rPr>
          <w:rFonts w:ascii="Palatino Linotype" w:hAnsi="Palatino Linotype" w:cs="Comic Sans MS"/>
          <w:b/>
          <w:bCs/>
          <w:color w:val="000000"/>
          <w:sz w:val="20"/>
          <w:szCs w:val="20"/>
        </w:rPr>
        <w:t>Congregational</w:t>
      </w:r>
      <w:r w:rsidRPr="00BB526C">
        <w:rPr>
          <w:rFonts w:ascii="Palatino Linotype" w:hAnsi="Palatino Linotype" w:cs="Comic Sans MS"/>
          <w:color w:val="000000"/>
          <w:sz w:val="20"/>
          <w:szCs w:val="20"/>
        </w:rPr>
        <w:t xml:space="preserve"> Survey, the Ministerial Evaluation conducted by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the UUA salary guidelines, and the financial condition of VUU.  </w:t>
      </w:r>
    </w:p>
    <w:p w:rsidR="00065695" w:rsidRPr="00BB526C" w:rsidRDefault="00065695" w:rsidP="00065695">
      <w:pPr>
        <w:widowControl w:val="0"/>
        <w:tabs>
          <w:tab w:val="left" w:pos="72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1"/>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IV.05.03 Ministerial Compensation Adjustment Types </w:t>
      </w:r>
    </w:p>
    <w:p w:rsidR="00065695" w:rsidRPr="00BB526C" w:rsidRDefault="00065695" w:rsidP="00065695">
      <w:pPr>
        <w:widowControl w:val="0"/>
        <w:tabs>
          <w:tab w:val="left" w:pos="1440"/>
        </w:tabs>
        <w:autoSpaceDE w:val="0"/>
        <w:autoSpaceDN w:val="0"/>
        <w:adjustRightInd w:val="0"/>
        <w:spacing w:before="40"/>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Annual increases for ordained Ministers are in two separate categories: merit and cost of living.  </w:t>
      </w:r>
    </w:p>
    <w:p w:rsidR="00065695" w:rsidRDefault="00065695" w:rsidP="00065695">
      <w:pPr>
        <w:widowControl w:val="0"/>
        <w:tabs>
          <w:tab w:val="left" w:pos="1800"/>
          <w:tab w:val="left" w:pos="1951"/>
          <w:tab w:val="left" w:pos="2160"/>
          <w:tab w:val="left" w:pos="2280"/>
        </w:tabs>
        <w:autoSpaceDE w:val="0"/>
        <w:autoSpaceDN w:val="0"/>
        <w:adjustRightInd w:val="0"/>
        <w:spacing w:before="33"/>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F</w:t>
      </w:r>
      <w:r w:rsidRPr="00BB526C">
        <w:rPr>
          <w:rFonts w:ascii="Palatino Linotype" w:hAnsi="Palatino Linotype" w:cs="Comic Sans MS"/>
          <w:color w:val="000000"/>
          <w:sz w:val="20"/>
          <w:szCs w:val="20"/>
        </w:rPr>
        <w:tab/>
        <w:t xml:space="preserve">or merit raises: Results of an ordained Minister’s performance evaluations for the time period since the last increase will be compiled and used in determining such merit increase. A merit increase is compensation for increased skill and growth in two areas </w:t>
      </w:r>
    </w:p>
    <w:p w:rsidR="00065695" w:rsidRDefault="00065695" w:rsidP="00065695">
      <w:pPr>
        <w:widowControl w:val="0"/>
        <w:tabs>
          <w:tab w:val="left" w:pos="1800"/>
          <w:tab w:val="left" w:pos="1951"/>
          <w:tab w:val="left" w:pos="2160"/>
          <w:tab w:val="left" w:pos="2280"/>
        </w:tabs>
        <w:autoSpaceDE w:val="0"/>
        <w:autoSpaceDN w:val="0"/>
        <w:adjustRightInd w:val="0"/>
        <w:spacing w:before="33"/>
        <w:ind w:left="2671" w:hanging="1951"/>
        <w:rPr>
          <w:rFonts w:ascii="Palatino Linotype" w:hAnsi="Palatino Linotype" w:cs="Comic Sans MS"/>
          <w:color w:val="000000"/>
          <w:sz w:val="20"/>
          <w:szCs w:val="20"/>
        </w:rPr>
      </w:pPr>
      <w:r>
        <w:rPr>
          <w:rFonts w:ascii="Palatino Linotype" w:hAnsi="Palatino Linotype" w:cs="Comic Sans MS"/>
          <w:color w:val="000000"/>
          <w:sz w:val="20"/>
          <w:szCs w:val="20"/>
        </w:rPr>
        <w:tab/>
      </w:r>
      <w:r>
        <w:rPr>
          <w:rFonts w:ascii="Palatino Linotype" w:hAnsi="Palatino Linotype" w:cs="Comic Sans MS"/>
          <w:color w:val="000000"/>
          <w:sz w:val="20"/>
          <w:szCs w:val="20"/>
        </w:rPr>
        <w:tab/>
      </w:r>
      <w:r>
        <w:rPr>
          <w:rFonts w:ascii="Palatino Linotype" w:hAnsi="Palatino Linotype" w:cs="Comic Sans MS"/>
          <w:color w:val="000000"/>
          <w:sz w:val="20"/>
          <w:szCs w:val="20"/>
        </w:rPr>
        <w:tab/>
      </w:r>
      <w:r w:rsidRPr="00BB526C">
        <w:rPr>
          <w:rFonts w:ascii="Palatino Linotype" w:hAnsi="Palatino Linotype" w:cs="Comic Sans MS"/>
          <w:color w:val="000000"/>
          <w:sz w:val="20"/>
          <w:szCs w:val="20"/>
        </w:rPr>
        <w:t>(</w:t>
      </w:r>
      <w:proofErr w:type="spellStart"/>
      <w:r w:rsidRPr="00BB526C">
        <w:rPr>
          <w:rFonts w:ascii="Palatino Linotype" w:hAnsi="Palatino Linotype" w:cs="Comic Sans MS"/>
          <w:color w:val="000000"/>
          <w:sz w:val="20"/>
          <w:szCs w:val="20"/>
        </w:rPr>
        <w:t>i</w:t>
      </w:r>
      <w:proofErr w:type="spellEnd"/>
      <w:r w:rsidRPr="00BB526C">
        <w:rPr>
          <w:rFonts w:ascii="Palatino Linotype" w:hAnsi="Palatino Linotype" w:cs="Comic Sans MS"/>
          <w:color w:val="000000"/>
          <w:sz w:val="20"/>
          <w:szCs w:val="20"/>
        </w:rPr>
        <w:t xml:space="preserve">) Accomplishment of organizational Ends / Outcomes and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goals as stated in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policies and </w:t>
      </w:r>
    </w:p>
    <w:p w:rsidR="00065695" w:rsidRPr="00BB526C" w:rsidRDefault="00065695" w:rsidP="00065695">
      <w:pPr>
        <w:widowControl w:val="0"/>
        <w:tabs>
          <w:tab w:val="left" w:pos="1800"/>
          <w:tab w:val="left" w:pos="1951"/>
          <w:tab w:val="left" w:pos="2160"/>
          <w:tab w:val="left" w:pos="2280"/>
        </w:tabs>
        <w:autoSpaceDE w:val="0"/>
        <w:autoSpaceDN w:val="0"/>
        <w:adjustRightInd w:val="0"/>
        <w:spacing w:before="33"/>
        <w:ind w:left="2880" w:hanging="2160"/>
        <w:rPr>
          <w:rFonts w:ascii="Palatino Linotype" w:hAnsi="Palatino Linotype" w:cs="Comic Sans MS"/>
          <w:color w:val="000000"/>
          <w:sz w:val="20"/>
          <w:szCs w:val="20"/>
        </w:rPr>
      </w:pPr>
      <w:r>
        <w:rPr>
          <w:rFonts w:ascii="Palatino Linotype" w:hAnsi="Palatino Linotype" w:cs="Comic Sans MS"/>
          <w:color w:val="000000"/>
          <w:sz w:val="20"/>
          <w:szCs w:val="20"/>
        </w:rPr>
        <w:tab/>
      </w:r>
      <w:r>
        <w:rPr>
          <w:rFonts w:ascii="Palatino Linotype" w:hAnsi="Palatino Linotype" w:cs="Comic Sans MS"/>
          <w:color w:val="000000"/>
          <w:sz w:val="20"/>
          <w:szCs w:val="20"/>
        </w:rPr>
        <w:tab/>
      </w:r>
      <w:r>
        <w:rPr>
          <w:rFonts w:ascii="Palatino Linotype" w:hAnsi="Palatino Linotype" w:cs="Comic Sans MS"/>
          <w:color w:val="000000"/>
          <w:sz w:val="20"/>
          <w:szCs w:val="20"/>
        </w:rPr>
        <w:tab/>
      </w:r>
      <w:r w:rsidRPr="00BB526C">
        <w:rPr>
          <w:rFonts w:ascii="Palatino Linotype" w:hAnsi="Palatino Linotype" w:cs="Comic Sans MS"/>
          <w:color w:val="000000"/>
          <w:sz w:val="20"/>
          <w:szCs w:val="20"/>
        </w:rPr>
        <w:t xml:space="preserve">(ii.) Organization operation within the boundaries of prudence and ethics established in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policies on leadership limitations. </w:t>
      </w:r>
    </w:p>
    <w:p w:rsidR="00065695" w:rsidRPr="00BB526C" w:rsidRDefault="00065695" w:rsidP="00065695">
      <w:pPr>
        <w:widowControl w:val="0"/>
        <w:tabs>
          <w:tab w:val="left" w:pos="1800"/>
          <w:tab w:val="left" w:pos="1968"/>
          <w:tab w:val="left" w:pos="2160"/>
          <w:tab w:val="left" w:pos="2280"/>
        </w:tabs>
        <w:autoSpaceDE w:val="0"/>
        <w:autoSpaceDN w:val="0"/>
        <w:adjustRightInd w:val="0"/>
        <w:spacing w:before="35"/>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F</w:t>
      </w:r>
      <w:r w:rsidRPr="00BB526C">
        <w:rPr>
          <w:rFonts w:ascii="Palatino Linotype" w:hAnsi="Palatino Linotype" w:cs="Comic Sans MS"/>
          <w:color w:val="000000"/>
          <w:sz w:val="20"/>
          <w:szCs w:val="20"/>
        </w:rPr>
        <w:tab/>
        <w:t xml:space="preserve">or cost of living raises:  The financial condition of VUU will be analyzed, along with information on cost of living changes and considerations of other staff increases. </w:t>
      </w:r>
    </w:p>
    <w:p w:rsidR="00065695" w:rsidRPr="00BB526C" w:rsidRDefault="00065695" w:rsidP="00065695">
      <w:pPr>
        <w:widowControl w:val="0"/>
        <w:tabs>
          <w:tab w:val="left" w:pos="1440"/>
        </w:tabs>
        <w:autoSpaceDE w:val="0"/>
        <w:autoSpaceDN w:val="0"/>
        <w:adjustRightInd w:val="0"/>
        <w:spacing w:before="33"/>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IV.05.04 Ministerial Compensation Approval </w:t>
      </w: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review the report from the Special </w:t>
      </w:r>
      <w:r>
        <w:rPr>
          <w:rFonts w:ascii="Palatino Linotype" w:hAnsi="Palatino Linotype" w:cs="Comic Sans MS"/>
          <w:color w:val="000000"/>
          <w:sz w:val="20"/>
          <w:szCs w:val="20"/>
        </w:rPr>
        <w:t>c</w:t>
      </w:r>
      <w:r w:rsidRPr="00BB526C">
        <w:rPr>
          <w:rFonts w:ascii="Palatino Linotype" w:hAnsi="Palatino Linotype" w:cs="Comic Sans MS"/>
          <w:color w:val="000000"/>
          <w:sz w:val="20"/>
          <w:szCs w:val="20"/>
        </w:rPr>
        <w:t xml:space="preserve">ommittee and will determine the amount of increase in each ordained Minister’s salary that is appropriate to performance and to current financial conditions.  The </w:t>
      </w:r>
      <w:r w:rsidRPr="00BB526C">
        <w:rPr>
          <w:rFonts w:ascii="Palatino Linotype" w:hAnsi="Palatino Linotype" w:cs="Comic Sans MS"/>
          <w:color w:val="000000"/>
          <w:sz w:val="20"/>
          <w:szCs w:val="20"/>
        </w:rPr>
        <w:tab/>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make this recommendation to the congregation as part of the annual congregational vote on the VUU budget.  </w:t>
      </w:r>
    </w:p>
    <w:p w:rsidR="00065695" w:rsidRPr="00BB526C" w:rsidRDefault="00065695" w:rsidP="00065695">
      <w:pPr>
        <w:widowControl w:val="0"/>
        <w:tabs>
          <w:tab w:val="left" w:pos="72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IV.05.05 Ministerial Compensation Records </w:t>
      </w:r>
    </w:p>
    <w:p w:rsidR="00065695"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t>
      </w:r>
      <w:r w:rsidRPr="001418B4">
        <w:rPr>
          <w:rFonts w:ascii="Palatino Linotype" w:hAnsi="Palatino Linotype" w:cs="Comic Sans MS"/>
          <w:sz w:val="20"/>
          <w:szCs w:val="20"/>
        </w:rPr>
        <w:t>will insure that</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records of Ministerial salary increases and review this policy annually. </w:t>
      </w:r>
      <w:r>
        <w:rPr>
          <w:rFonts w:ascii="Palatino Linotype" w:hAnsi="Palatino Linotype" w:cs="Comic Sans MS"/>
          <w:color w:val="000000"/>
          <w:sz w:val="20"/>
          <w:szCs w:val="20"/>
        </w:rPr>
        <w:t xml:space="preserve">  </w:t>
      </w:r>
    </w:p>
    <w:p w:rsidR="00065695" w:rsidRDefault="00065695" w:rsidP="00065695">
      <w:pPr>
        <w:widowControl w:val="0"/>
        <w:tabs>
          <w:tab w:val="left" w:pos="1440"/>
        </w:tabs>
        <w:autoSpaceDE w:val="0"/>
        <w:autoSpaceDN w:val="0"/>
        <w:adjustRightInd w:val="0"/>
        <w:spacing w:before="38"/>
        <w:ind w:left="1440" w:hanging="1440"/>
        <w:rPr>
          <w:rFonts w:ascii="Palatino Linotype" w:hAnsi="Palatino Linotype" w:cs="Comic Sans MS"/>
          <w:color w:val="000000"/>
          <w:sz w:val="20"/>
          <w:szCs w:val="20"/>
        </w:rPr>
      </w:pPr>
    </w:p>
    <w:p w:rsidR="00065695" w:rsidRDefault="00065695" w:rsidP="00065695">
      <w:pPr>
        <w:rPr>
          <w:rFonts w:ascii="Palatino Linotype" w:hAnsi="Palatino Linotype" w:cs="Arial"/>
          <w:b/>
          <w:color w:val="000000"/>
        </w:rPr>
      </w:pPr>
      <w:r>
        <w:rPr>
          <w:rFonts w:ascii="Palatino Linotype" w:hAnsi="Palatino Linotype" w:cs="Arial"/>
          <w:b/>
          <w:color w:val="000000"/>
        </w:rPr>
        <w:br w:type="page"/>
      </w:r>
    </w:p>
    <w:p w:rsidR="00065695" w:rsidRDefault="00065695" w:rsidP="00065695">
      <w:pPr>
        <w:widowControl w:val="0"/>
        <w:tabs>
          <w:tab w:val="left" w:pos="1440"/>
        </w:tabs>
        <w:autoSpaceDE w:val="0"/>
        <w:autoSpaceDN w:val="0"/>
        <w:adjustRightInd w:val="0"/>
        <w:spacing w:before="38"/>
        <w:ind w:left="1440" w:hanging="1440"/>
        <w:rPr>
          <w:rFonts w:ascii="Palatino Linotype" w:hAnsi="Palatino Linotype" w:cs="Arial"/>
          <w:b/>
          <w:color w:val="000000"/>
        </w:rPr>
      </w:pPr>
      <w:r>
        <w:rPr>
          <w:rFonts w:ascii="Palatino Linotype" w:hAnsi="Palatino Linotype" w:cs="Arial"/>
          <w:b/>
          <w:color w:val="000000"/>
        </w:rPr>
        <w:lastRenderedPageBreak/>
        <w:t>Complaint Process (Converted to Narrative.   See page 38 for flow chart)</w:t>
      </w:r>
    </w:p>
    <w:p w:rsidR="00065695" w:rsidRDefault="00065695" w:rsidP="00065695">
      <w:pPr>
        <w:widowControl w:val="0"/>
        <w:tabs>
          <w:tab w:val="left" w:pos="1440"/>
        </w:tabs>
        <w:autoSpaceDE w:val="0"/>
        <w:autoSpaceDN w:val="0"/>
        <w:adjustRightInd w:val="0"/>
        <w:spacing w:before="38"/>
        <w:ind w:left="1440" w:hanging="1440"/>
        <w:rPr>
          <w:rFonts w:ascii="Palatino Linotype" w:hAnsi="Palatino Linotype" w:cs="Arial"/>
          <w:color w:val="000000"/>
          <w:sz w:val="20"/>
          <w:szCs w:val="20"/>
        </w:rPr>
      </w:pPr>
      <w:r>
        <w:rPr>
          <w:rFonts w:ascii="Palatino Linotype" w:hAnsi="Palatino Linotype" w:cs="Arial"/>
          <w:b/>
          <w:color w:val="000000"/>
          <w:sz w:val="20"/>
          <w:szCs w:val="20"/>
        </w:rPr>
        <w:t>Board</w:t>
      </w:r>
      <w:r w:rsidRPr="00775850">
        <w:rPr>
          <w:rFonts w:ascii="Palatino Linotype" w:hAnsi="Palatino Linotype" w:cs="Arial"/>
          <w:b/>
          <w:color w:val="000000"/>
          <w:sz w:val="20"/>
          <w:szCs w:val="20"/>
        </w:rPr>
        <w:t xml:space="preserve"> member receives a complaint </w:t>
      </w:r>
      <w:r>
        <w:rPr>
          <w:rFonts w:ascii="Palatino Linotype" w:hAnsi="Palatino Linotype" w:cs="Arial"/>
          <w:color w:val="000000"/>
          <w:sz w:val="20"/>
          <w:szCs w:val="20"/>
        </w:rPr>
        <w:tab/>
      </w:r>
    </w:p>
    <w:p w:rsidR="00065695" w:rsidRDefault="00065695" w:rsidP="00065695">
      <w:pPr>
        <w:widowControl w:val="0"/>
        <w:tabs>
          <w:tab w:val="left" w:pos="1003"/>
          <w:tab w:val="left" w:pos="1673"/>
        </w:tabs>
        <w:autoSpaceDE w:val="0"/>
        <w:autoSpaceDN w:val="0"/>
        <w:adjustRightInd w:val="0"/>
        <w:spacing w:before="38"/>
        <w:rPr>
          <w:rFonts w:ascii="Palatino Linotype" w:hAnsi="Palatino Linotype" w:cs="Arial"/>
          <w:color w:val="000000"/>
          <w:sz w:val="20"/>
          <w:szCs w:val="20"/>
        </w:rPr>
      </w:pPr>
      <w:r>
        <w:rPr>
          <w:rFonts w:ascii="Palatino Linotype" w:hAnsi="Palatino Linotype" w:cs="Arial"/>
          <w:color w:val="000000"/>
          <w:sz w:val="20"/>
          <w:szCs w:val="20"/>
        </w:rPr>
        <w:tab/>
        <w:t xml:space="preserve">Board member informs Senior Minister and Board as a courtesy.  </w:t>
      </w:r>
    </w:p>
    <w:p w:rsidR="00065695" w:rsidRPr="00E3097D" w:rsidRDefault="00065695" w:rsidP="00065695">
      <w:pPr>
        <w:widowControl w:val="0"/>
        <w:tabs>
          <w:tab w:val="left" w:pos="1003"/>
          <w:tab w:val="left" w:pos="1673"/>
        </w:tabs>
        <w:autoSpaceDE w:val="0"/>
        <w:autoSpaceDN w:val="0"/>
        <w:adjustRightInd w:val="0"/>
        <w:spacing w:before="38"/>
        <w:rPr>
          <w:rFonts w:ascii="Palatino Linotype" w:hAnsi="Palatino Linotype" w:cs="Arial"/>
          <w:b/>
          <w:color w:val="000000"/>
          <w:sz w:val="20"/>
          <w:szCs w:val="20"/>
        </w:rPr>
      </w:pPr>
      <w:r>
        <w:rPr>
          <w:rFonts w:ascii="Palatino Linotype" w:hAnsi="Palatino Linotype" w:cs="Arial"/>
          <w:color w:val="000000"/>
          <w:sz w:val="20"/>
          <w:szCs w:val="20"/>
        </w:rPr>
        <w:tab/>
      </w:r>
      <w:r w:rsidRPr="00E3097D">
        <w:rPr>
          <w:rFonts w:ascii="Palatino Linotype" w:hAnsi="Palatino Linotype" w:cs="Arial"/>
          <w:b/>
          <w:color w:val="000000"/>
          <w:sz w:val="20"/>
          <w:szCs w:val="20"/>
        </w:rPr>
        <w:t xml:space="preserve">Is the </w:t>
      </w:r>
      <w:r>
        <w:rPr>
          <w:rFonts w:ascii="Palatino Linotype" w:hAnsi="Palatino Linotype" w:cs="Arial"/>
          <w:b/>
          <w:color w:val="000000"/>
          <w:sz w:val="20"/>
          <w:szCs w:val="20"/>
        </w:rPr>
        <w:t>Board</w:t>
      </w:r>
      <w:r w:rsidRPr="00E3097D">
        <w:rPr>
          <w:rFonts w:ascii="Palatino Linotype" w:hAnsi="Palatino Linotype" w:cs="Arial"/>
          <w:b/>
          <w:color w:val="000000"/>
          <w:sz w:val="20"/>
          <w:szCs w:val="20"/>
        </w:rPr>
        <w:t xml:space="preserve"> the correct level to hear the complaint or is the </w:t>
      </w:r>
      <w:r>
        <w:rPr>
          <w:rFonts w:ascii="Palatino Linotype" w:hAnsi="Palatino Linotype" w:cs="Arial"/>
          <w:b/>
          <w:color w:val="000000"/>
          <w:sz w:val="20"/>
          <w:szCs w:val="20"/>
        </w:rPr>
        <w:t>Board</w:t>
      </w:r>
      <w:r w:rsidRPr="00E3097D">
        <w:rPr>
          <w:rFonts w:ascii="Palatino Linotype" w:hAnsi="Palatino Linotype" w:cs="Arial"/>
          <w:b/>
          <w:color w:val="000000"/>
          <w:sz w:val="20"/>
          <w:szCs w:val="20"/>
        </w:rPr>
        <w:t xml:space="preserve"> the Subject of the complaint?  </w:t>
      </w:r>
    </w:p>
    <w:p w:rsidR="00065695" w:rsidRDefault="00065695" w:rsidP="00065695">
      <w:pPr>
        <w:widowControl w:val="0"/>
        <w:tabs>
          <w:tab w:val="left" w:pos="1003"/>
          <w:tab w:val="left" w:pos="1673"/>
        </w:tabs>
        <w:autoSpaceDE w:val="0"/>
        <w:autoSpaceDN w:val="0"/>
        <w:adjustRightInd w:val="0"/>
        <w:spacing w:before="38"/>
        <w:rPr>
          <w:rFonts w:ascii="Palatino Linotype" w:hAnsi="Palatino Linotype" w:cs="Arial"/>
          <w:color w:val="000000"/>
          <w:sz w:val="20"/>
          <w:szCs w:val="20"/>
        </w:rPr>
      </w:pPr>
      <w:r>
        <w:rPr>
          <w:rFonts w:ascii="Palatino Linotype" w:hAnsi="Palatino Linotype" w:cs="Arial"/>
          <w:color w:val="000000"/>
          <w:sz w:val="20"/>
          <w:szCs w:val="20"/>
        </w:rPr>
        <w:tab/>
      </w:r>
      <w:r w:rsidRPr="00E3097D">
        <w:rPr>
          <w:rFonts w:ascii="Palatino Linotype" w:hAnsi="Palatino Linotype" w:cs="Arial"/>
          <w:b/>
          <w:color w:val="000000"/>
          <w:sz w:val="20"/>
          <w:szCs w:val="20"/>
        </w:rPr>
        <w:t>If no</w:t>
      </w:r>
      <w:r>
        <w:rPr>
          <w:rFonts w:ascii="Palatino Linotype" w:hAnsi="Palatino Linotype" w:cs="Arial"/>
          <w:b/>
          <w:color w:val="000000"/>
          <w:sz w:val="20"/>
          <w:szCs w:val="20"/>
        </w:rPr>
        <w:t xml:space="preserve">-- </w:t>
      </w:r>
      <w:r>
        <w:rPr>
          <w:rFonts w:ascii="Palatino Linotype" w:hAnsi="Palatino Linotype" w:cs="Arial"/>
          <w:color w:val="000000"/>
          <w:sz w:val="20"/>
          <w:szCs w:val="20"/>
        </w:rPr>
        <w:t xml:space="preserve">advise complaining parties to take the issue directly with person or group against whom the complaint is lodged, through ministry coordinator and Senior Minister as necessary.  Exceptions include serious issues of conflict, threat, dangerousness, or fear of retaliation. </w:t>
      </w:r>
    </w:p>
    <w:p w:rsidR="00065695" w:rsidRDefault="00065695" w:rsidP="00065695">
      <w:pPr>
        <w:widowControl w:val="0"/>
        <w:tabs>
          <w:tab w:val="left" w:pos="1003"/>
          <w:tab w:val="left" w:pos="1673"/>
        </w:tabs>
        <w:autoSpaceDE w:val="0"/>
        <w:autoSpaceDN w:val="0"/>
        <w:adjustRightInd w:val="0"/>
        <w:spacing w:before="38"/>
        <w:rPr>
          <w:rFonts w:ascii="Palatino Linotype" w:hAnsi="Palatino Linotype" w:cs="Arial"/>
          <w:color w:val="000000"/>
          <w:sz w:val="20"/>
          <w:szCs w:val="20"/>
        </w:rPr>
      </w:pPr>
      <w:r>
        <w:rPr>
          <w:rFonts w:ascii="Palatino Linotype" w:hAnsi="Palatino Linotype" w:cs="Arial"/>
          <w:color w:val="000000"/>
          <w:sz w:val="20"/>
          <w:szCs w:val="20"/>
        </w:rPr>
        <w:tab/>
      </w:r>
      <w:r w:rsidRPr="00E3097D">
        <w:rPr>
          <w:rFonts w:ascii="Palatino Linotype" w:hAnsi="Palatino Linotype" w:cs="Arial"/>
          <w:b/>
          <w:color w:val="000000"/>
          <w:sz w:val="20"/>
          <w:szCs w:val="20"/>
        </w:rPr>
        <w:t>If yes,</w:t>
      </w:r>
      <w:r>
        <w:rPr>
          <w:rFonts w:ascii="Palatino Linotype" w:hAnsi="Palatino Linotype" w:cs="Arial"/>
          <w:color w:val="000000"/>
          <w:sz w:val="20"/>
          <w:szCs w:val="20"/>
        </w:rPr>
        <w:t xml:space="preserve"> Is the incident a violation or potential violation of Board Policy or By Laws?  </w:t>
      </w:r>
    </w:p>
    <w:p w:rsidR="00065695" w:rsidRDefault="00065695" w:rsidP="00065695">
      <w:pPr>
        <w:widowControl w:val="0"/>
        <w:tabs>
          <w:tab w:val="left" w:pos="1003"/>
          <w:tab w:val="left" w:pos="1673"/>
        </w:tabs>
        <w:autoSpaceDE w:val="0"/>
        <w:autoSpaceDN w:val="0"/>
        <w:adjustRightInd w:val="0"/>
        <w:spacing w:before="38"/>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t xml:space="preserve">1.  </w:t>
      </w:r>
      <w:r w:rsidRPr="00E3097D">
        <w:rPr>
          <w:rFonts w:ascii="Palatino Linotype" w:hAnsi="Palatino Linotype" w:cs="Arial"/>
          <w:b/>
          <w:color w:val="000000"/>
          <w:sz w:val="20"/>
          <w:szCs w:val="20"/>
        </w:rPr>
        <w:t>If Yes,</w:t>
      </w:r>
      <w:r>
        <w:rPr>
          <w:rFonts w:ascii="Palatino Linotype" w:hAnsi="Palatino Linotype" w:cs="Arial"/>
          <w:color w:val="000000"/>
          <w:sz w:val="20"/>
          <w:szCs w:val="20"/>
        </w:rPr>
        <w:t xml:space="preserve"> (a violation or potential violation of Board Policy or By Laws?)</w:t>
      </w:r>
    </w:p>
    <w:p w:rsidR="00065695" w:rsidRDefault="00065695" w:rsidP="00065695">
      <w:pPr>
        <w:widowControl w:val="0"/>
        <w:tabs>
          <w:tab w:val="left" w:pos="1003"/>
          <w:tab w:val="left" w:pos="1673"/>
        </w:tabs>
        <w:autoSpaceDE w:val="0"/>
        <w:autoSpaceDN w:val="0"/>
        <w:adjustRightInd w:val="0"/>
        <w:spacing w:before="38"/>
        <w:ind w:left="2160" w:hanging="2160"/>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r>
      <w:proofErr w:type="spellStart"/>
      <w:r>
        <w:rPr>
          <w:rFonts w:ascii="Palatino Linotype" w:hAnsi="Palatino Linotype" w:cs="Arial"/>
          <w:color w:val="000000"/>
          <w:sz w:val="20"/>
          <w:szCs w:val="20"/>
        </w:rPr>
        <w:t>i</w:t>
      </w:r>
      <w:proofErr w:type="spellEnd"/>
      <w:r>
        <w:rPr>
          <w:rFonts w:ascii="Palatino Linotype" w:hAnsi="Palatino Linotype" w:cs="Arial"/>
          <w:color w:val="000000"/>
          <w:sz w:val="20"/>
          <w:szCs w:val="20"/>
        </w:rPr>
        <w:t>. Board member informs President of Board and Senior Minster as a courtesy</w:t>
      </w:r>
    </w:p>
    <w:p w:rsidR="00065695" w:rsidRDefault="00065695" w:rsidP="00065695">
      <w:pPr>
        <w:widowControl w:val="0"/>
        <w:tabs>
          <w:tab w:val="left" w:pos="1003"/>
          <w:tab w:val="left" w:pos="1673"/>
        </w:tabs>
        <w:autoSpaceDE w:val="0"/>
        <w:autoSpaceDN w:val="0"/>
        <w:adjustRightInd w:val="0"/>
        <w:spacing w:before="38"/>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t>ii. Chair puts the issue on the Board agenda for next meeting</w:t>
      </w:r>
    </w:p>
    <w:p w:rsidR="00065695" w:rsidRDefault="00065695" w:rsidP="00065695">
      <w:pPr>
        <w:widowControl w:val="0"/>
        <w:tabs>
          <w:tab w:val="left" w:pos="1003"/>
          <w:tab w:val="left" w:pos="1673"/>
        </w:tabs>
        <w:autoSpaceDE w:val="0"/>
        <w:autoSpaceDN w:val="0"/>
        <w:adjustRightInd w:val="0"/>
        <w:spacing w:before="38"/>
        <w:ind w:left="2160" w:hanging="2160"/>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t>iii. Board president (or designee) institutes review of applicable policy and asks Senior Minister interpretation of the policy</w:t>
      </w:r>
    </w:p>
    <w:p w:rsidR="00065695" w:rsidRDefault="00065695" w:rsidP="00065695">
      <w:pPr>
        <w:widowControl w:val="0"/>
        <w:tabs>
          <w:tab w:val="left" w:pos="1003"/>
          <w:tab w:val="left" w:pos="1673"/>
        </w:tabs>
        <w:autoSpaceDE w:val="0"/>
        <w:autoSpaceDN w:val="0"/>
        <w:adjustRightInd w:val="0"/>
        <w:spacing w:before="38"/>
        <w:ind w:left="2160" w:hanging="2160"/>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t>iv. Board deliberates and discusses complaint and policy review.</w:t>
      </w:r>
    </w:p>
    <w:p w:rsidR="00065695" w:rsidRDefault="00065695" w:rsidP="00065695">
      <w:pPr>
        <w:widowControl w:val="0"/>
        <w:tabs>
          <w:tab w:val="left" w:pos="1003"/>
          <w:tab w:val="left" w:pos="1673"/>
        </w:tabs>
        <w:autoSpaceDE w:val="0"/>
        <w:autoSpaceDN w:val="0"/>
        <w:adjustRightInd w:val="0"/>
        <w:spacing w:before="38"/>
        <w:ind w:left="2160" w:hanging="2160"/>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t xml:space="preserve">In the Board’s opinion is the incident is a violation of policy?  That is, the incident is outside of “any reasonable interpretation” of Board Policy? </w:t>
      </w:r>
    </w:p>
    <w:p w:rsidR="00065695" w:rsidRDefault="00065695" w:rsidP="00065695">
      <w:pPr>
        <w:widowControl w:val="0"/>
        <w:tabs>
          <w:tab w:val="left" w:pos="1003"/>
          <w:tab w:val="left" w:pos="1673"/>
        </w:tabs>
        <w:autoSpaceDE w:val="0"/>
        <w:autoSpaceDN w:val="0"/>
        <w:adjustRightInd w:val="0"/>
        <w:spacing w:before="38"/>
        <w:ind w:left="2880" w:hanging="2880"/>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t xml:space="preserve">a) </w:t>
      </w:r>
      <w:r w:rsidRPr="00E3097D">
        <w:rPr>
          <w:rFonts w:ascii="Palatino Linotype" w:hAnsi="Palatino Linotype" w:cs="Arial"/>
          <w:b/>
          <w:color w:val="000000"/>
          <w:sz w:val="20"/>
          <w:szCs w:val="20"/>
        </w:rPr>
        <w:t>If yes,</w:t>
      </w:r>
      <w:r>
        <w:rPr>
          <w:rFonts w:ascii="Palatino Linotype" w:hAnsi="Palatino Linotype" w:cs="Arial"/>
          <w:color w:val="000000"/>
          <w:sz w:val="20"/>
          <w:szCs w:val="20"/>
        </w:rPr>
        <w:t xml:space="preserve"> Board determines degree of seriousness and takes appropriate action.</w:t>
      </w:r>
    </w:p>
    <w:p w:rsidR="00065695" w:rsidRDefault="00065695" w:rsidP="00065695">
      <w:pPr>
        <w:widowControl w:val="0"/>
        <w:tabs>
          <w:tab w:val="left" w:pos="1003"/>
          <w:tab w:val="left" w:pos="1673"/>
        </w:tabs>
        <w:autoSpaceDE w:val="0"/>
        <w:autoSpaceDN w:val="0"/>
        <w:adjustRightInd w:val="0"/>
        <w:spacing w:before="38"/>
        <w:ind w:left="2880" w:hanging="2880"/>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t xml:space="preserve">b)  If no, </w:t>
      </w:r>
      <w:proofErr w:type="gramStart"/>
      <w:r>
        <w:rPr>
          <w:rFonts w:ascii="Palatino Linotype" w:hAnsi="Palatino Linotype" w:cs="Arial"/>
          <w:color w:val="000000"/>
          <w:sz w:val="20"/>
          <w:szCs w:val="20"/>
        </w:rPr>
        <w:t>Is</w:t>
      </w:r>
      <w:proofErr w:type="gramEnd"/>
      <w:r>
        <w:rPr>
          <w:rFonts w:ascii="Palatino Linotype" w:hAnsi="Palatino Linotype" w:cs="Arial"/>
          <w:color w:val="000000"/>
          <w:sz w:val="20"/>
          <w:szCs w:val="20"/>
        </w:rPr>
        <w:t xml:space="preserve"> a policy update required? Board may amend policy to make the incident a violation in the future, or may leave policy as it is.  </w:t>
      </w:r>
    </w:p>
    <w:p w:rsidR="00065695" w:rsidRDefault="00065695" w:rsidP="00065695">
      <w:pPr>
        <w:widowControl w:val="0"/>
        <w:tabs>
          <w:tab w:val="left" w:pos="1003"/>
          <w:tab w:val="left" w:pos="1673"/>
        </w:tabs>
        <w:autoSpaceDE w:val="0"/>
        <w:autoSpaceDN w:val="0"/>
        <w:adjustRightInd w:val="0"/>
        <w:spacing w:before="38"/>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t xml:space="preserve">2.  </w:t>
      </w:r>
      <w:r w:rsidRPr="00E3097D">
        <w:rPr>
          <w:rFonts w:ascii="Palatino Linotype" w:hAnsi="Palatino Linotype" w:cs="Arial"/>
          <w:b/>
          <w:color w:val="000000"/>
          <w:sz w:val="20"/>
          <w:szCs w:val="20"/>
        </w:rPr>
        <w:t>If no,</w:t>
      </w:r>
      <w:r>
        <w:rPr>
          <w:rFonts w:ascii="Palatino Linotype" w:hAnsi="Palatino Linotype" w:cs="Arial"/>
          <w:color w:val="000000"/>
          <w:sz w:val="20"/>
          <w:szCs w:val="20"/>
        </w:rPr>
        <w:t xml:space="preserve"> (Board determines it is not a violation or potential violation)</w:t>
      </w:r>
    </w:p>
    <w:p w:rsidR="00065695" w:rsidRDefault="00065695" w:rsidP="00065695">
      <w:pPr>
        <w:widowControl w:val="0"/>
        <w:tabs>
          <w:tab w:val="left" w:pos="1003"/>
          <w:tab w:val="left" w:pos="1673"/>
        </w:tabs>
        <w:autoSpaceDE w:val="0"/>
        <w:autoSpaceDN w:val="0"/>
        <w:adjustRightInd w:val="0"/>
        <w:spacing w:before="38"/>
        <w:ind w:left="2160" w:hanging="2160"/>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r>
      <w:proofErr w:type="spellStart"/>
      <w:r>
        <w:rPr>
          <w:rFonts w:ascii="Palatino Linotype" w:hAnsi="Palatino Linotype" w:cs="Arial"/>
          <w:color w:val="000000"/>
          <w:sz w:val="20"/>
          <w:szCs w:val="20"/>
        </w:rPr>
        <w:t>i</w:t>
      </w:r>
      <w:proofErr w:type="spellEnd"/>
      <w:r>
        <w:rPr>
          <w:rFonts w:ascii="Palatino Linotype" w:hAnsi="Palatino Linotype" w:cs="Arial"/>
          <w:color w:val="000000"/>
          <w:sz w:val="20"/>
          <w:szCs w:val="20"/>
        </w:rPr>
        <w:t xml:space="preserve">.  Board decides whether a policy update is required?  </w:t>
      </w:r>
    </w:p>
    <w:p w:rsidR="00065695" w:rsidRPr="003D2E6E" w:rsidRDefault="00065695" w:rsidP="00065695">
      <w:pPr>
        <w:widowControl w:val="0"/>
        <w:tabs>
          <w:tab w:val="left" w:pos="1003"/>
          <w:tab w:val="left" w:pos="1673"/>
        </w:tabs>
        <w:autoSpaceDE w:val="0"/>
        <w:autoSpaceDN w:val="0"/>
        <w:adjustRightInd w:val="0"/>
        <w:spacing w:before="38"/>
        <w:ind w:left="2160" w:hanging="2160"/>
        <w:rPr>
          <w:rFonts w:ascii="Palatino Linotype" w:hAnsi="Palatino Linotype" w:cs="Arial"/>
          <w:b/>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t xml:space="preserve">ii. Board informs Senior Minister and other relevant parties of its decision. </w:t>
      </w:r>
    </w:p>
    <w:p w:rsidR="00065695" w:rsidRDefault="00065695" w:rsidP="00065695">
      <w:pPr>
        <w:rPr>
          <w:rFonts w:ascii="Calibri" w:hAnsi="Calibri"/>
          <w:b/>
          <w:sz w:val="22"/>
          <w:szCs w:val="22"/>
        </w:rPr>
      </w:pPr>
    </w:p>
    <w:p w:rsidR="00065695" w:rsidRPr="00442E3B" w:rsidRDefault="00065695" w:rsidP="00065695">
      <w:pPr>
        <w:rPr>
          <w:rFonts w:ascii="Palatino Linotype" w:hAnsi="Palatino Linotype"/>
          <w:b/>
          <w:sz w:val="20"/>
          <w:szCs w:val="20"/>
        </w:rPr>
      </w:pPr>
      <w:r w:rsidRPr="00442E3B">
        <w:rPr>
          <w:rFonts w:ascii="Palatino Linotype" w:hAnsi="Palatino Linotype"/>
          <w:b/>
          <w:sz w:val="20"/>
          <w:szCs w:val="20"/>
        </w:rPr>
        <w:t xml:space="preserve">Legislative History:  Summary of changes and rationales for May, 2013 amendments.  (Previous changes were not documented, although older copies of Board Governing Policy are available). </w:t>
      </w:r>
    </w:p>
    <w:p w:rsidR="00065695" w:rsidRPr="00442E3B" w:rsidRDefault="00065695" w:rsidP="00065695">
      <w:pPr>
        <w:rPr>
          <w:rFonts w:ascii="Palatino Linotype" w:hAnsi="Palatino Linotype"/>
          <w:sz w:val="20"/>
          <w:szCs w:val="20"/>
        </w:rPr>
      </w:pPr>
    </w:p>
    <w:p w:rsidR="00065695" w:rsidRPr="00442E3B" w:rsidRDefault="00065695" w:rsidP="00065695">
      <w:pPr>
        <w:ind w:left="360"/>
        <w:rPr>
          <w:rFonts w:ascii="Palatino Linotype" w:hAnsi="Palatino Linotype"/>
          <w:sz w:val="20"/>
          <w:szCs w:val="20"/>
        </w:rPr>
      </w:pPr>
      <w:r w:rsidRPr="00442E3B">
        <w:rPr>
          <w:rFonts w:ascii="Palatino Linotype" w:hAnsi="Palatino Linotype"/>
          <w:sz w:val="20"/>
          <w:szCs w:val="20"/>
        </w:rPr>
        <w:t>Section 1.01.  V</w:t>
      </w:r>
      <w:r>
        <w:rPr>
          <w:rFonts w:ascii="Palatino Linotype" w:hAnsi="Palatino Linotype"/>
          <w:sz w:val="20"/>
          <w:szCs w:val="20"/>
        </w:rPr>
        <w:t>UU</w:t>
      </w:r>
      <w:r w:rsidRPr="00442E3B">
        <w:rPr>
          <w:rFonts w:ascii="Palatino Linotype" w:hAnsi="Palatino Linotype"/>
          <w:sz w:val="20"/>
          <w:szCs w:val="20"/>
        </w:rPr>
        <w:t xml:space="preserve"> Mission.   Retitled the section that policy governance calls “ends” to “detailed mission statement”.  Rationale:  various people have been uncomfortable with calling these “ends” (which is the policy-governance term).  The detailed sub statements came </w:t>
      </w:r>
      <w:proofErr w:type="gramStart"/>
      <w:r w:rsidRPr="00442E3B">
        <w:rPr>
          <w:rFonts w:ascii="Palatino Linotype" w:hAnsi="Palatino Linotype"/>
          <w:sz w:val="20"/>
          <w:szCs w:val="20"/>
        </w:rPr>
        <w:t>from  the</w:t>
      </w:r>
      <w:proofErr w:type="gramEnd"/>
      <w:r w:rsidRPr="00442E3B">
        <w:rPr>
          <w:rFonts w:ascii="Palatino Linotype" w:hAnsi="Palatino Linotype"/>
          <w:sz w:val="20"/>
          <w:szCs w:val="20"/>
        </w:rPr>
        <w:t xml:space="preserve"> 2009 “searching for our future” all-congregational (all weekend) retreat.  </w:t>
      </w:r>
    </w:p>
    <w:p w:rsidR="00065695" w:rsidRPr="00442E3B" w:rsidRDefault="00065695" w:rsidP="00065695">
      <w:pPr>
        <w:ind w:left="360"/>
        <w:rPr>
          <w:rFonts w:ascii="Palatino Linotype" w:hAnsi="Palatino Linotype"/>
          <w:sz w:val="20"/>
          <w:szCs w:val="20"/>
        </w:rPr>
      </w:pPr>
      <w:r w:rsidRPr="00442E3B">
        <w:rPr>
          <w:rFonts w:ascii="Palatino Linotype" w:hAnsi="Palatino Linotype"/>
          <w:sz w:val="20"/>
          <w:szCs w:val="20"/>
        </w:rPr>
        <w:t xml:space="preserve">Section 1.05.   Annual goal-setting exercise.  Reworded this to provide flexibility as to when the annual goals-setting exercise is done; includes Board and </w:t>
      </w:r>
      <w:r>
        <w:rPr>
          <w:rFonts w:ascii="Palatino Linotype" w:hAnsi="Palatino Linotype"/>
          <w:sz w:val="20"/>
          <w:szCs w:val="20"/>
        </w:rPr>
        <w:t>Senior Minister</w:t>
      </w:r>
      <w:r w:rsidRPr="00442E3B">
        <w:rPr>
          <w:rFonts w:ascii="Palatino Linotype" w:hAnsi="Palatino Linotype"/>
          <w:sz w:val="20"/>
          <w:szCs w:val="20"/>
        </w:rPr>
        <w:t xml:space="preserve"> in development of these goals (not just Board.) </w:t>
      </w:r>
    </w:p>
    <w:p w:rsidR="00065695" w:rsidRPr="00442E3B" w:rsidRDefault="00065695" w:rsidP="00065695">
      <w:pPr>
        <w:ind w:left="360"/>
        <w:rPr>
          <w:rFonts w:ascii="Palatino Linotype" w:hAnsi="Palatino Linotype"/>
          <w:sz w:val="20"/>
          <w:szCs w:val="20"/>
        </w:rPr>
      </w:pPr>
    </w:p>
    <w:p w:rsidR="00065695" w:rsidRPr="00442E3B" w:rsidRDefault="00065695" w:rsidP="00065695">
      <w:pPr>
        <w:ind w:left="360"/>
        <w:rPr>
          <w:rFonts w:ascii="Palatino Linotype" w:hAnsi="Palatino Linotype"/>
          <w:sz w:val="20"/>
          <w:szCs w:val="20"/>
        </w:rPr>
      </w:pPr>
      <w:r w:rsidRPr="00442E3B">
        <w:rPr>
          <w:rFonts w:ascii="Palatino Linotype" w:hAnsi="Palatino Linotype"/>
          <w:sz w:val="20"/>
          <w:szCs w:val="20"/>
        </w:rPr>
        <w:t xml:space="preserve">Section 2.05.02.   Financial limitations of </w:t>
      </w:r>
      <w:r>
        <w:rPr>
          <w:rFonts w:ascii="Palatino Linotype" w:hAnsi="Palatino Linotype"/>
          <w:sz w:val="20"/>
          <w:szCs w:val="20"/>
        </w:rPr>
        <w:t>Senior Minister</w:t>
      </w:r>
      <w:r w:rsidRPr="00442E3B">
        <w:rPr>
          <w:rFonts w:ascii="Palatino Linotype" w:hAnsi="Palatino Linotype"/>
          <w:sz w:val="20"/>
          <w:szCs w:val="20"/>
        </w:rPr>
        <w:t xml:space="preserve">.  Added section (d) that says the </w:t>
      </w:r>
      <w:r>
        <w:rPr>
          <w:rFonts w:ascii="Palatino Linotype" w:hAnsi="Palatino Linotype"/>
          <w:sz w:val="20"/>
          <w:szCs w:val="20"/>
        </w:rPr>
        <w:t>Senior Minister</w:t>
      </w:r>
      <w:r w:rsidRPr="00442E3B">
        <w:rPr>
          <w:rFonts w:ascii="Palatino Linotype" w:hAnsi="Palatino Linotype"/>
          <w:sz w:val="20"/>
          <w:szCs w:val="20"/>
        </w:rPr>
        <w:t xml:space="preserve"> should notify the Board in a timely way if end of year projections indicate expenditures will exceed allocations.   This provision would require</w:t>
      </w:r>
      <w:r>
        <w:rPr>
          <w:rFonts w:ascii="Palatino Linotype" w:hAnsi="Palatino Linotype"/>
          <w:sz w:val="20"/>
          <w:szCs w:val="20"/>
        </w:rPr>
        <w:t xml:space="preserve"> the</w:t>
      </w:r>
      <w:r w:rsidRPr="00442E3B">
        <w:rPr>
          <w:rFonts w:ascii="Palatino Linotype" w:hAnsi="Palatino Linotype"/>
          <w:sz w:val="20"/>
          <w:szCs w:val="20"/>
        </w:rPr>
        <w:t xml:space="preserve"> </w:t>
      </w:r>
      <w:r>
        <w:rPr>
          <w:rFonts w:ascii="Palatino Linotype" w:hAnsi="Palatino Linotype"/>
          <w:sz w:val="20"/>
          <w:szCs w:val="20"/>
        </w:rPr>
        <w:t>Senior Minister</w:t>
      </w:r>
      <w:r w:rsidRPr="00442E3B">
        <w:rPr>
          <w:rFonts w:ascii="Palatino Linotype" w:hAnsi="Palatino Linotype"/>
          <w:sz w:val="20"/>
          <w:szCs w:val="20"/>
        </w:rPr>
        <w:t xml:space="preserve"> to notify the Board if there are large expenditures they know about and which are not on the regular monthly reports that everyone gets).  </w:t>
      </w:r>
    </w:p>
    <w:p w:rsidR="00065695" w:rsidRPr="00442E3B" w:rsidRDefault="00065695" w:rsidP="00065695">
      <w:pPr>
        <w:ind w:left="360"/>
        <w:rPr>
          <w:rFonts w:ascii="Palatino Linotype" w:hAnsi="Palatino Linotype"/>
          <w:sz w:val="20"/>
          <w:szCs w:val="20"/>
        </w:rPr>
      </w:pPr>
      <w:r w:rsidRPr="00442E3B">
        <w:rPr>
          <w:rFonts w:ascii="Palatino Linotype" w:hAnsi="Palatino Linotype"/>
          <w:sz w:val="20"/>
          <w:szCs w:val="20"/>
        </w:rPr>
        <w:t xml:space="preserve">Section 2.05.03.  Financial limitations of Board.  </w:t>
      </w:r>
    </w:p>
    <w:p w:rsidR="00065695" w:rsidRPr="00442E3B" w:rsidRDefault="00065695" w:rsidP="00065695">
      <w:pPr>
        <w:ind w:left="360"/>
        <w:rPr>
          <w:rFonts w:ascii="Palatino Linotype" w:hAnsi="Palatino Linotype"/>
          <w:sz w:val="20"/>
          <w:szCs w:val="20"/>
        </w:rPr>
      </w:pPr>
      <w:r w:rsidRPr="00442E3B">
        <w:rPr>
          <w:rFonts w:ascii="Palatino Linotype" w:hAnsi="Palatino Linotype"/>
          <w:sz w:val="20"/>
          <w:szCs w:val="20"/>
        </w:rPr>
        <w:t>       Clarifies section (d) that prohibits “</w:t>
      </w:r>
      <w:proofErr w:type="spellStart"/>
      <w:r w:rsidRPr="00442E3B">
        <w:rPr>
          <w:rFonts w:ascii="Palatino Linotype" w:hAnsi="Palatino Linotype"/>
          <w:sz w:val="20"/>
          <w:szCs w:val="20"/>
        </w:rPr>
        <w:t>interfund</w:t>
      </w:r>
      <w:proofErr w:type="spellEnd"/>
      <w:r w:rsidRPr="00442E3B">
        <w:rPr>
          <w:rFonts w:ascii="Palatino Linotype" w:hAnsi="Palatino Linotype"/>
          <w:sz w:val="20"/>
          <w:szCs w:val="20"/>
        </w:rPr>
        <w:t xml:space="preserve"> shifting” to prohibit shifting of restricted funds, unless funds will be available to restore in 30 days.  This prohibits raiding the restricted department 30 funds</w:t>
      </w:r>
      <w:r>
        <w:rPr>
          <w:rFonts w:ascii="Palatino Linotype" w:hAnsi="Palatino Linotype"/>
          <w:sz w:val="20"/>
          <w:szCs w:val="20"/>
        </w:rPr>
        <w:t xml:space="preserve"> </w:t>
      </w:r>
      <w:r w:rsidRPr="00442E3B">
        <w:rPr>
          <w:rFonts w:ascii="Palatino Linotype" w:hAnsi="Palatino Linotype"/>
          <w:sz w:val="20"/>
          <w:szCs w:val="20"/>
        </w:rPr>
        <w:t>but permits transfers of designated funds and grants.   </w:t>
      </w:r>
    </w:p>
    <w:p w:rsidR="00065695" w:rsidRPr="00442E3B" w:rsidRDefault="00065695" w:rsidP="00065695">
      <w:pPr>
        <w:ind w:left="360"/>
        <w:rPr>
          <w:rFonts w:ascii="Palatino Linotype" w:hAnsi="Palatino Linotype"/>
          <w:sz w:val="20"/>
          <w:szCs w:val="20"/>
        </w:rPr>
      </w:pPr>
      <w:r w:rsidRPr="00442E3B">
        <w:rPr>
          <w:rFonts w:ascii="Palatino Linotype" w:hAnsi="Palatino Linotype"/>
          <w:sz w:val="20"/>
          <w:szCs w:val="20"/>
        </w:rPr>
        <w:lastRenderedPageBreak/>
        <w:t>        Adds section (h) which requires Board to review monthly and other internal financial reports. reports      </w:t>
      </w:r>
    </w:p>
    <w:p w:rsidR="00065695" w:rsidRDefault="00065695" w:rsidP="00065695">
      <w:pPr>
        <w:ind w:left="360"/>
        <w:rPr>
          <w:rFonts w:ascii="Palatino Linotype" w:hAnsi="Palatino Linotype"/>
          <w:sz w:val="20"/>
          <w:szCs w:val="20"/>
        </w:rPr>
      </w:pPr>
      <w:r w:rsidRPr="00442E3B">
        <w:rPr>
          <w:rFonts w:ascii="Palatino Linotype" w:hAnsi="Palatino Linotype"/>
          <w:sz w:val="20"/>
          <w:szCs w:val="20"/>
        </w:rPr>
        <w:tab/>
        <w:t>  Adds section</w:t>
      </w:r>
      <w:r>
        <w:rPr>
          <w:rFonts w:ascii="Palatino Linotype" w:hAnsi="Palatino Linotype"/>
          <w:sz w:val="20"/>
          <w:szCs w:val="20"/>
        </w:rPr>
        <w:t xml:space="preserve"> </w:t>
      </w:r>
      <w:r w:rsidRPr="00442E3B">
        <w:rPr>
          <w:rFonts w:ascii="Palatino Linotype" w:hAnsi="Palatino Linotype"/>
          <w:sz w:val="20"/>
          <w:szCs w:val="20"/>
        </w:rPr>
        <w:t xml:space="preserve">(l) I that requires Board to notify congregation and consult with them </w:t>
      </w:r>
      <w:proofErr w:type="gramStart"/>
      <w:r w:rsidRPr="00442E3B">
        <w:rPr>
          <w:rFonts w:ascii="Palatino Linotype" w:hAnsi="Palatino Linotype"/>
          <w:sz w:val="20"/>
          <w:szCs w:val="20"/>
        </w:rPr>
        <w:t>if  end</w:t>
      </w:r>
      <w:proofErr w:type="gramEnd"/>
      <w:r w:rsidRPr="00442E3B">
        <w:rPr>
          <w:rFonts w:ascii="Palatino Linotype" w:hAnsi="Palatino Linotype"/>
          <w:sz w:val="20"/>
          <w:szCs w:val="20"/>
        </w:rPr>
        <w:t xml:space="preserve"> of year projections indicate a deficit of 3% or more of the total budget, beyond the deficit approved by congregation.  It was intentional that the congregation is not asked to approve or disapprove. </w:t>
      </w:r>
    </w:p>
    <w:p w:rsidR="00065695" w:rsidRPr="00442E3B" w:rsidRDefault="00065695" w:rsidP="00065695">
      <w:pPr>
        <w:ind w:left="360"/>
        <w:rPr>
          <w:rFonts w:ascii="Palatino Linotype" w:hAnsi="Palatino Linotype"/>
          <w:sz w:val="20"/>
          <w:szCs w:val="20"/>
        </w:rPr>
      </w:pPr>
      <w:r w:rsidRPr="00442E3B">
        <w:rPr>
          <w:rFonts w:ascii="Palatino Linotype" w:hAnsi="Palatino Linotype"/>
          <w:sz w:val="20"/>
          <w:szCs w:val="20"/>
        </w:rPr>
        <w:t>Section 3.07.  complaint process.  Refers to the flow chart on the web and to the narrative description of VUU’s complaint process that is at end of the policy governance document.</w:t>
      </w:r>
    </w:p>
    <w:p w:rsidR="00065695" w:rsidRPr="00442E3B" w:rsidRDefault="00065695" w:rsidP="00065695">
      <w:pPr>
        <w:ind w:left="360"/>
        <w:rPr>
          <w:rFonts w:ascii="Palatino Linotype" w:hAnsi="Palatino Linotype"/>
          <w:sz w:val="20"/>
          <w:szCs w:val="20"/>
        </w:rPr>
      </w:pPr>
    </w:p>
    <w:p w:rsidR="00065695" w:rsidRPr="00442E3B" w:rsidRDefault="00065695" w:rsidP="00065695">
      <w:pPr>
        <w:ind w:left="360"/>
        <w:rPr>
          <w:rFonts w:ascii="Palatino Linotype" w:hAnsi="Palatino Linotype"/>
          <w:sz w:val="20"/>
          <w:szCs w:val="20"/>
        </w:rPr>
      </w:pPr>
      <w:r w:rsidRPr="00442E3B">
        <w:rPr>
          <w:rFonts w:ascii="Palatino Linotype" w:hAnsi="Palatino Linotype"/>
          <w:sz w:val="20"/>
          <w:szCs w:val="20"/>
        </w:rPr>
        <w:t xml:space="preserve">Section 4.01.05.  Clarifies relationship between </w:t>
      </w:r>
      <w:r>
        <w:rPr>
          <w:rFonts w:ascii="Palatino Linotype" w:hAnsi="Palatino Linotype"/>
          <w:sz w:val="20"/>
          <w:szCs w:val="20"/>
        </w:rPr>
        <w:t>Senior Minister</w:t>
      </w:r>
      <w:r w:rsidRPr="00442E3B">
        <w:rPr>
          <w:rFonts w:ascii="Palatino Linotype" w:hAnsi="Palatino Linotype"/>
          <w:sz w:val="20"/>
          <w:szCs w:val="20"/>
        </w:rPr>
        <w:t xml:space="preserve"> and the Board. This is just a punctuation change to connect phrases and insure they are interpreted together. </w:t>
      </w:r>
    </w:p>
    <w:p w:rsidR="00065695" w:rsidRPr="00442E3B" w:rsidRDefault="00065695" w:rsidP="00065695">
      <w:pPr>
        <w:ind w:left="360"/>
        <w:rPr>
          <w:rFonts w:ascii="Palatino Linotype" w:hAnsi="Palatino Linotype"/>
          <w:sz w:val="20"/>
          <w:szCs w:val="20"/>
        </w:rPr>
      </w:pPr>
      <w:r>
        <w:rPr>
          <w:rFonts w:ascii="Palatino Linotype" w:hAnsi="Palatino Linotype"/>
          <w:sz w:val="20"/>
          <w:szCs w:val="20"/>
        </w:rPr>
        <w:t xml:space="preserve">4.03.04 </w:t>
      </w:r>
      <w:r w:rsidRPr="00442E3B">
        <w:rPr>
          <w:rFonts w:ascii="Palatino Linotype" w:hAnsi="Palatino Linotype"/>
          <w:sz w:val="20"/>
          <w:szCs w:val="20"/>
        </w:rPr>
        <w:t xml:space="preserve">Clarifies monitoring by removing </w:t>
      </w:r>
      <w:proofErr w:type="gramStart"/>
      <w:r w:rsidRPr="00442E3B">
        <w:rPr>
          <w:rFonts w:ascii="Palatino Linotype" w:hAnsi="Palatino Linotype"/>
          <w:sz w:val="20"/>
          <w:szCs w:val="20"/>
        </w:rPr>
        <w:t>4.03.04  as</w:t>
      </w:r>
      <w:proofErr w:type="gramEnd"/>
      <w:r w:rsidRPr="00442E3B">
        <w:rPr>
          <w:rFonts w:ascii="Palatino Linotype" w:hAnsi="Palatino Linotype"/>
          <w:sz w:val="20"/>
          <w:szCs w:val="20"/>
        </w:rPr>
        <w:t xml:space="preserve"> a separate section and attaching it to the previous section which explains how monitoring is to occur.</w:t>
      </w:r>
    </w:p>
    <w:p w:rsidR="00065695" w:rsidRDefault="00065695" w:rsidP="00065695">
      <w:pPr>
        <w:ind w:left="360"/>
        <w:rPr>
          <w:rFonts w:ascii="Palatino Linotype" w:hAnsi="Palatino Linotype"/>
          <w:b/>
          <w:sz w:val="20"/>
          <w:szCs w:val="20"/>
        </w:rPr>
      </w:pPr>
    </w:p>
    <w:p w:rsidR="00065695" w:rsidRPr="00442E3B" w:rsidRDefault="00065695" w:rsidP="00065695">
      <w:pPr>
        <w:ind w:left="360"/>
        <w:rPr>
          <w:rFonts w:ascii="Palatino Linotype" w:hAnsi="Palatino Linotype"/>
          <w:sz w:val="20"/>
          <w:szCs w:val="20"/>
        </w:rPr>
      </w:pPr>
      <w:r w:rsidRPr="00442E3B">
        <w:rPr>
          <w:rFonts w:ascii="Palatino Linotype" w:hAnsi="Palatino Linotype"/>
          <w:b/>
          <w:sz w:val="20"/>
          <w:szCs w:val="20"/>
        </w:rPr>
        <w:t>CHART:</w:t>
      </w:r>
      <w:r w:rsidRPr="00442E3B">
        <w:rPr>
          <w:rFonts w:ascii="Palatino Linotype" w:hAnsi="Palatino Linotype"/>
          <w:sz w:val="20"/>
          <w:szCs w:val="20"/>
        </w:rPr>
        <w:t xml:space="preserve">  Changed the titles on the reports to more clearly reflect what the report is (e.g., changed “ministerial evaluation” to “leadership assessment” and changed VUU ends/outcomes to “annual congregational survey”.  Added an annual report of persons recommended for removal by Board from membership roll.  </w:t>
      </w:r>
    </w:p>
    <w:p w:rsidR="00065695" w:rsidRDefault="00065695" w:rsidP="00065695">
      <w:pPr>
        <w:ind w:left="360"/>
        <w:rPr>
          <w:rFonts w:ascii="Palatino Linotype" w:hAnsi="Palatino Linotype"/>
          <w:b/>
          <w:sz w:val="20"/>
          <w:szCs w:val="20"/>
        </w:rPr>
      </w:pPr>
    </w:p>
    <w:p w:rsidR="00065695" w:rsidRDefault="00065695" w:rsidP="00065695">
      <w:pPr>
        <w:ind w:left="360"/>
        <w:rPr>
          <w:rFonts w:ascii="Palatino Linotype" w:hAnsi="Palatino Linotype"/>
          <w:sz w:val="20"/>
          <w:szCs w:val="20"/>
        </w:rPr>
      </w:pPr>
      <w:r w:rsidRPr="00442E3B">
        <w:rPr>
          <w:rFonts w:ascii="Palatino Linotype" w:hAnsi="Palatino Linotype"/>
          <w:b/>
          <w:sz w:val="20"/>
          <w:szCs w:val="20"/>
        </w:rPr>
        <w:t>Appeals process:  3.07.</w:t>
      </w:r>
      <w:r w:rsidRPr="00442E3B">
        <w:rPr>
          <w:rFonts w:ascii="Palatino Linotype" w:hAnsi="Palatino Linotype"/>
          <w:sz w:val="20"/>
          <w:szCs w:val="20"/>
        </w:rPr>
        <w:t xml:space="preserve">  Added clarification that Board first considers where the complaint should be heard, with assumption that complaint should first be heard at the lowest level where the issue arose, and then work its way through to the </w:t>
      </w:r>
      <w:r>
        <w:rPr>
          <w:rFonts w:ascii="Palatino Linotype" w:hAnsi="Palatino Linotype"/>
          <w:sz w:val="20"/>
          <w:szCs w:val="20"/>
        </w:rPr>
        <w:t>Senior Minister</w:t>
      </w:r>
      <w:r w:rsidRPr="00442E3B">
        <w:rPr>
          <w:rFonts w:ascii="Palatino Linotype" w:hAnsi="Palatino Linotype"/>
          <w:sz w:val="20"/>
          <w:szCs w:val="20"/>
        </w:rPr>
        <w:t xml:space="preserve"> and then the Board, but with exceptions for unusual cases. </w:t>
      </w:r>
    </w:p>
    <w:p w:rsidR="00065695" w:rsidRDefault="00065695" w:rsidP="00065695">
      <w:pPr>
        <w:ind w:left="360"/>
      </w:pPr>
    </w:p>
    <w:p w:rsidR="00065695" w:rsidRPr="00442E3B" w:rsidRDefault="00065695" w:rsidP="00065695">
      <w:pPr>
        <w:rPr>
          <w:rFonts w:ascii="Palatino Linotype" w:hAnsi="Palatino Linotype"/>
          <w:b/>
          <w:sz w:val="20"/>
          <w:szCs w:val="20"/>
        </w:rPr>
      </w:pPr>
      <w:r w:rsidRPr="00442E3B">
        <w:rPr>
          <w:rFonts w:ascii="Palatino Linotype" w:hAnsi="Palatino Linotype"/>
          <w:b/>
          <w:sz w:val="20"/>
          <w:szCs w:val="20"/>
        </w:rPr>
        <w:t>S</w:t>
      </w:r>
      <w:r>
        <w:rPr>
          <w:rFonts w:ascii="Palatino Linotype" w:hAnsi="Palatino Linotype"/>
          <w:b/>
          <w:sz w:val="20"/>
          <w:szCs w:val="20"/>
        </w:rPr>
        <w:t>ummary of changes for</w:t>
      </w:r>
      <w:r w:rsidRPr="00442E3B">
        <w:rPr>
          <w:rFonts w:ascii="Palatino Linotype" w:hAnsi="Palatino Linotype"/>
          <w:b/>
          <w:sz w:val="20"/>
          <w:szCs w:val="20"/>
        </w:rPr>
        <w:t xml:space="preserve"> 201</w:t>
      </w:r>
      <w:r>
        <w:rPr>
          <w:rFonts w:ascii="Palatino Linotype" w:hAnsi="Palatino Linotype"/>
          <w:b/>
          <w:sz w:val="20"/>
          <w:szCs w:val="20"/>
        </w:rPr>
        <w:t>5 amendments:</w:t>
      </w:r>
      <w:r w:rsidRPr="00442E3B">
        <w:rPr>
          <w:rFonts w:ascii="Palatino Linotype" w:hAnsi="Palatino Linotype"/>
          <w:b/>
          <w:sz w:val="20"/>
          <w:szCs w:val="20"/>
        </w:rPr>
        <w:t xml:space="preserve"> </w:t>
      </w:r>
    </w:p>
    <w:p w:rsidR="00065695" w:rsidRDefault="00065695" w:rsidP="00065695">
      <w:pPr>
        <w:ind w:left="360"/>
        <w:rPr>
          <w:rFonts w:ascii="Palatino Linotype" w:hAnsi="Palatino Linotype"/>
          <w:sz w:val="20"/>
          <w:szCs w:val="20"/>
        </w:rPr>
      </w:pPr>
      <w:r>
        <w:rPr>
          <w:rFonts w:ascii="Palatino Linotype" w:hAnsi="Palatino Linotype"/>
          <w:sz w:val="20"/>
          <w:szCs w:val="20"/>
        </w:rPr>
        <w:t xml:space="preserve">Removed most all references to the Executive Team: </w:t>
      </w:r>
      <w:proofErr w:type="gramStart"/>
      <w:r>
        <w:rPr>
          <w:rFonts w:ascii="Palatino Linotype" w:hAnsi="Palatino Linotype"/>
          <w:sz w:val="20"/>
          <w:szCs w:val="20"/>
        </w:rPr>
        <w:t>the</w:t>
      </w:r>
      <w:proofErr w:type="gramEnd"/>
      <w:r>
        <w:rPr>
          <w:rFonts w:ascii="Palatino Linotype" w:hAnsi="Palatino Linotype"/>
          <w:sz w:val="20"/>
          <w:szCs w:val="20"/>
        </w:rPr>
        <w:t xml:space="preserve"> Sr. Minister is the Executive for VUU.</w:t>
      </w:r>
    </w:p>
    <w:p w:rsidR="00065695" w:rsidRDefault="00065695" w:rsidP="00065695">
      <w:pPr>
        <w:ind w:left="360"/>
        <w:rPr>
          <w:rFonts w:ascii="Palatino Linotype" w:hAnsi="Palatino Linotype"/>
          <w:bCs/>
          <w:sz w:val="20"/>
          <w:szCs w:val="20"/>
        </w:rPr>
      </w:pPr>
      <w:r>
        <w:rPr>
          <w:rFonts w:ascii="Palatino Linotype" w:hAnsi="Palatino Linotype"/>
          <w:sz w:val="20"/>
          <w:szCs w:val="20"/>
        </w:rPr>
        <w:t>Added section (</w:t>
      </w:r>
      <w:r>
        <w:rPr>
          <w:rFonts w:ascii="Palatino Linotype" w:hAnsi="Palatino Linotype"/>
          <w:bCs/>
          <w:sz w:val="20"/>
          <w:szCs w:val="20"/>
        </w:rPr>
        <w:t>II.05.05</w:t>
      </w:r>
      <w:r>
        <w:rPr>
          <w:rFonts w:ascii="Palatino Linotype" w:hAnsi="Palatino Linotype"/>
          <w:sz w:val="20"/>
          <w:szCs w:val="20"/>
        </w:rPr>
        <w:t xml:space="preserve">) </w:t>
      </w:r>
      <w:r w:rsidRPr="00A55646">
        <w:rPr>
          <w:rFonts w:ascii="Palatino Linotype" w:hAnsi="Palatino Linotype"/>
          <w:bCs/>
          <w:sz w:val="20"/>
          <w:szCs w:val="20"/>
          <w:u w:val="single"/>
        </w:rPr>
        <w:t xml:space="preserve">Financial Investments </w:t>
      </w:r>
      <w:r>
        <w:rPr>
          <w:rFonts w:ascii="Palatino Linotype" w:hAnsi="Palatino Linotype"/>
          <w:bCs/>
          <w:sz w:val="20"/>
          <w:szCs w:val="20"/>
        </w:rPr>
        <w:t>fossil fuel divestment policy for all VUU accounts outside the endowment was added</w:t>
      </w:r>
      <w:r w:rsidRPr="00A55646">
        <w:rPr>
          <w:rFonts w:ascii="Palatino Linotype" w:hAnsi="Palatino Linotype"/>
          <w:bCs/>
          <w:sz w:val="20"/>
          <w:szCs w:val="20"/>
        </w:rPr>
        <w:t>.</w:t>
      </w:r>
    </w:p>
    <w:p w:rsidR="002968F2" w:rsidRPr="00A55646" w:rsidRDefault="002968F2" w:rsidP="00065695">
      <w:pPr>
        <w:ind w:left="360"/>
        <w:rPr>
          <w:rFonts w:ascii="Palatino Linotype" w:hAnsi="Palatino Linotype"/>
          <w:sz w:val="20"/>
          <w:szCs w:val="20"/>
        </w:rPr>
      </w:pPr>
      <w:r>
        <w:rPr>
          <w:rFonts w:ascii="Palatino Linotype" w:hAnsi="Palatino Linotype"/>
          <w:bCs/>
          <w:sz w:val="20"/>
          <w:szCs w:val="20"/>
        </w:rPr>
        <w:t>Oct 2015: II.01.01.</w:t>
      </w:r>
      <w:r w:rsidR="00AD24DC">
        <w:rPr>
          <w:rFonts w:ascii="Palatino Linotype" w:hAnsi="Palatino Linotype"/>
          <w:bCs/>
          <w:sz w:val="20"/>
          <w:szCs w:val="20"/>
        </w:rPr>
        <w:t>b</w:t>
      </w:r>
      <w:r>
        <w:rPr>
          <w:rFonts w:ascii="Palatino Linotype" w:hAnsi="Palatino Linotype"/>
          <w:bCs/>
          <w:sz w:val="20"/>
          <w:szCs w:val="20"/>
        </w:rPr>
        <w:t>: removed Facilities Team from Board Control.</w:t>
      </w:r>
    </w:p>
    <w:p w:rsidR="00065695" w:rsidRDefault="00065695" w:rsidP="00065695">
      <w:pPr>
        <w:ind w:left="360"/>
        <w:rPr>
          <w:rFonts w:ascii="Palatino Linotype" w:hAnsi="Palatino Linotype"/>
          <w:sz w:val="20"/>
          <w:szCs w:val="20"/>
        </w:rPr>
      </w:pPr>
    </w:p>
    <w:p w:rsidR="002724E5" w:rsidRPr="00442E3B" w:rsidRDefault="002724E5" w:rsidP="002724E5">
      <w:pPr>
        <w:rPr>
          <w:rFonts w:ascii="Palatino Linotype" w:hAnsi="Palatino Linotype"/>
          <w:b/>
          <w:sz w:val="20"/>
          <w:szCs w:val="20"/>
        </w:rPr>
      </w:pPr>
      <w:r w:rsidRPr="00442E3B">
        <w:rPr>
          <w:rFonts w:ascii="Palatino Linotype" w:hAnsi="Palatino Linotype"/>
          <w:b/>
          <w:sz w:val="20"/>
          <w:szCs w:val="20"/>
        </w:rPr>
        <w:t>S</w:t>
      </w:r>
      <w:r>
        <w:rPr>
          <w:rFonts w:ascii="Palatino Linotype" w:hAnsi="Palatino Linotype"/>
          <w:b/>
          <w:sz w:val="20"/>
          <w:szCs w:val="20"/>
        </w:rPr>
        <w:t>ummary of changes for</w:t>
      </w:r>
      <w:r w:rsidRPr="00442E3B">
        <w:rPr>
          <w:rFonts w:ascii="Palatino Linotype" w:hAnsi="Palatino Linotype"/>
          <w:b/>
          <w:sz w:val="20"/>
          <w:szCs w:val="20"/>
        </w:rPr>
        <w:t xml:space="preserve"> 201</w:t>
      </w:r>
      <w:r>
        <w:rPr>
          <w:rFonts w:ascii="Palatino Linotype" w:hAnsi="Palatino Linotype"/>
          <w:b/>
          <w:sz w:val="20"/>
          <w:szCs w:val="20"/>
        </w:rPr>
        <w:t>6-7 amendments:</w:t>
      </w:r>
      <w:r w:rsidRPr="00442E3B">
        <w:rPr>
          <w:rFonts w:ascii="Palatino Linotype" w:hAnsi="Palatino Linotype"/>
          <w:b/>
          <w:sz w:val="20"/>
          <w:szCs w:val="20"/>
        </w:rPr>
        <w:t xml:space="preserve"> </w:t>
      </w:r>
    </w:p>
    <w:p w:rsidR="002724E5" w:rsidRPr="00442E3B" w:rsidRDefault="002724E5" w:rsidP="002724E5">
      <w:pPr>
        <w:rPr>
          <w:rFonts w:ascii="Palatino Linotype" w:hAnsi="Palatino Linotype"/>
          <w:sz w:val="20"/>
          <w:szCs w:val="20"/>
        </w:rPr>
      </w:pPr>
      <w:r>
        <w:rPr>
          <w:rFonts w:ascii="Palatino Linotype" w:hAnsi="Palatino Linotype"/>
          <w:sz w:val="20"/>
          <w:szCs w:val="20"/>
        </w:rPr>
        <w:t>Removed old mission and replaced new mission, vision and ends.  Added new text for the rest of Article I.  Added a new paragraph to II.04.03 concerning Professional expenses.</w:t>
      </w:r>
    </w:p>
    <w:p w:rsidR="00065695" w:rsidRDefault="00065695" w:rsidP="00065695">
      <w:pPr>
        <w:ind w:left="360"/>
      </w:pPr>
    </w:p>
    <w:p w:rsidR="00065695" w:rsidRDefault="00065695" w:rsidP="00065695">
      <w:pPr>
        <w:ind w:left="360"/>
      </w:pPr>
      <w:r>
        <w:object w:dxaOrig="11710" w:dyaOrig="17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495pt" o:ole="">
            <v:imagedata r:id="rId6" o:title=""/>
          </v:shape>
          <o:OLEObject Type="Embed" ProgID="Visio.Drawing.11" ShapeID="_x0000_i1025" DrawAspect="Content" ObjectID="_1564133653" r:id="rId7"/>
        </w:object>
      </w:r>
    </w:p>
    <w:p w:rsidR="002724E5" w:rsidRDefault="002724E5" w:rsidP="00065695">
      <w:pPr>
        <w:ind w:left="360"/>
      </w:pPr>
    </w:p>
    <w:p w:rsidR="002724E5" w:rsidRDefault="002724E5" w:rsidP="00065695">
      <w:pPr>
        <w:ind w:left="360"/>
        <w:rPr>
          <w:rFonts w:ascii="Palatino Linotype" w:hAnsi="Palatino Linotype" w:cs="Arial"/>
          <w:color w:val="000000"/>
          <w:sz w:val="20"/>
          <w:szCs w:val="20"/>
        </w:rPr>
      </w:pPr>
    </w:p>
    <w:p w:rsidR="00065695" w:rsidRDefault="00065695" w:rsidP="00065695">
      <w:pPr>
        <w:jc w:val="center"/>
        <w:rPr>
          <w:rFonts w:ascii="Palatino Linotype" w:hAnsi="Palatino Linotype" w:cs="Arial"/>
          <w:color w:val="000000"/>
          <w:sz w:val="20"/>
          <w:szCs w:val="20"/>
        </w:rPr>
      </w:pPr>
      <w:r w:rsidRPr="00866454">
        <w:rPr>
          <w:rFonts w:ascii="Palatino Linotype" w:hAnsi="Palatino Linotype"/>
          <w:i/>
          <w:iCs/>
          <w:color w:val="FFFFFF"/>
          <w:sz w:val="28"/>
          <w:szCs w:val="28"/>
        </w:rPr>
        <w:t xml:space="preserve">.  </w:t>
      </w:r>
    </w:p>
    <w:p w:rsidR="00065695" w:rsidRDefault="00065695" w:rsidP="00065695">
      <w:pPr>
        <w:jc w:val="center"/>
        <w:rPr>
          <w:rFonts w:ascii="Palatino Linotype" w:hAnsi="Palatino Linotype"/>
          <w:b/>
          <w:sz w:val="28"/>
          <w:szCs w:val="28"/>
        </w:rPr>
      </w:pPr>
    </w:p>
    <w:p w:rsidR="00065695" w:rsidRDefault="00065695" w:rsidP="00065695">
      <w:pPr>
        <w:jc w:val="center"/>
        <w:rPr>
          <w:rFonts w:ascii="Palatino Linotype" w:hAnsi="Palatino Linotype"/>
          <w:b/>
          <w:sz w:val="28"/>
          <w:szCs w:val="28"/>
        </w:rPr>
      </w:pPr>
    </w:p>
    <w:p w:rsidR="00065695" w:rsidRDefault="00065695" w:rsidP="00065695">
      <w:pPr>
        <w:jc w:val="center"/>
        <w:rPr>
          <w:rFonts w:ascii="Palatino Linotype" w:hAnsi="Palatino Linotype"/>
          <w:b/>
          <w:sz w:val="28"/>
          <w:szCs w:val="28"/>
        </w:rPr>
      </w:pPr>
    </w:p>
    <w:p w:rsidR="00065695" w:rsidRDefault="00065695" w:rsidP="00065695">
      <w:pPr>
        <w:jc w:val="center"/>
        <w:rPr>
          <w:rFonts w:ascii="Palatino Linotype" w:hAnsi="Palatino Linotype"/>
          <w:b/>
          <w:sz w:val="28"/>
          <w:szCs w:val="28"/>
        </w:rPr>
      </w:pPr>
    </w:p>
    <w:p w:rsidR="00065695" w:rsidRDefault="00065695" w:rsidP="00065695">
      <w:pPr>
        <w:jc w:val="center"/>
        <w:rPr>
          <w:rFonts w:ascii="Palatino Linotype" w:hAnsi="Palatino Linotype"/>
          <w:b/>
          <w:sz w:val="28"/>
          <w:szCs w:val="28"/>
        </w:rPr>
      </w:pPr>
    </w:p>
    <w:p w:rsidR="00D04F3D" w:rsidRDefault="00D04F3D"/>
    <w:sectPr w:rsidR="00D04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T257O00">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685B"/>
    <w:multiLevelType w:val="multilevel"/>
    <w:tmpl w:val="840E84BE"/>
    <w:numStyleLink w:val="Dave"/>
  </w:abstractNum>
  <w:abstractNum w:abstractNumId="1" w15:restartNumberingAfterBreak="0">
    <w:nsid w:val="177A47F6"/>
    <w:multiLevelType w:val="multilevel"/>
    <w:tmpl w:val="840E84BE"/>
    <w:numStyleLink w:val="Dave"/>
  </w:abstractNum>
  <w:abstractNum w:abstractNumId="2" w15:restartNumberingAfterBreak="0">
    <w:nsid w:val="1FD30E8A"/>
    <w:multiLevelType w:val="hybridMultilevel"/>
    <w:tmpl w:val="ABCA0A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D53D7"/>
    <w:multiLevelType w:val="multilevel"/>
    <w:tmpl w:val="840E84BE"/>
    <w:styleLink w:val="Dave"/>
    <w:lvl w:ilvl="0">
      <w:start w:val="1"/>
      <w:numFmt w:val="decimal"/>
      <w:lvlText w:val="%1."/>
      <w:lvlJc w:val="left"/>
      <w:pPr>
        <w:tabs>
          <w:tab w:val="num" w:pos="720"/>
        </w:tabs>
        <w:ind w:left="72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EB379F"/>
    <w:multiLevelType w:val="multilevel"/>
    <w:tmpl w:val="840E84BE"/>
    <w:numStyleLink w:val="Dave"/>
  </w:abstractNum>
  <w:abstractNum w:abstractNumId="5" w15:restartNumberingAfterBreak="0">
    <w:nsid w:val="4184224C"/>
    <w:multiLevelType w:val="hybridMultilevel"/>
    <w:tmpl w:val="0FD82250"/>
    <w:styleLink w:val="ImportedStyle5"/>
    <w:lvl w:ilvl="0" w:tplc="C2641C5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69ADE5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E4EED24">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C68741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822A6F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747750">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508FC3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DB65D8E">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314F4DE">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41D967D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2B30F47"/>
    <w:multiLevelType w:val="multilevel"/>
    <w:tmpl w:val="840E84BE"/>
    <w:numStyleLink w:val="Dave"/>
  </w:abstractNum>
  <w:abstractNum w:abstractNumId="8" w15:restartNumberingAfterBreak="0">
    <w:nsid w:val="49951F38"/>
    <w:multiLevelType w:val="hybridMultilevel"/>
    <w:tmpl w:val="A01CF05C"/>
    <w:lvl w:ilvl="0" w:tplc="04090019">
      <w:start w:val="1"/>
      <w:numFmt w:val="lowerLetter"/>
      <w:lvlText w:val="%1."/>
      <w:lvlJc w:val="left"/>
      <w:pPr>
        <w:ind w:left="1800" w:hanging="360"/>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520AD4C">
      <w:start w:val="1"/>
      <w:numFmt w:val="lowerLetter"/>
      <w:lvlText w:val="%2."/>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ADC698E">
      <w:start w:val="1"/>
      <w:numFmt w:val="lowerRoman"/>
      <w:lvlText w:val="%3."/>
      <w:lvlJc w:val="left"/>
      <w:pPr>
        <w:ind w:left="324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498507E">
      <w:start w:val="1"/>
      <w:numFmt w:val="decimal"/>
      <w:lvlText w:val="%4."/>
      <w:lvlJc w:val="left"/>
      <w:pPr>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8623598">
      <w:start w:val="1"/>
      <w:numFmt w:val="lowerLetter"/>
      <w:lvlText w:val="%5."/>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F72AF02">
      <w:start w:val="1"/>
      <w:numFmt w:val="lowerRoman"/>
      <w:lvlText w:val="%6."/>
      <w:lvlJc w:val="left"/>
      <w:pPr>
        <w:ind w:left="540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3B23196">
      <w:start w:val="1"/>
      <w:numFmt w:val="decimal"/>
      <w:lvlText w:val="%7."/>
      <w:lvlJc w:val="left"/>
      <w:pPr>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53256C4">
      <w:start w:val="1"/>
      <w:numFmt w:val="lowerLetter"/>
      <w:lvlText w:val="%8."/>
      <w:lvlJc w:val="left"/>
      <w:pPr>
        <w:ind w:left="68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0FA9836">
      <w:start w:val="1"/>
      <w:numFmt w:val="lowerRoman"/>
      <w:lvlText w:val="%9."/>
      <w:lvlJc w:val="left"/>
      <w:pPr>
        <w:ind w:left="75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4F3C7508"/>
    <w:multiLevelType w:val="multilevel"/>
    <w:tmpl w:val="840E84BE"/>
    <w:numStyleLink w:val="Dave"/>
  </w:abstractNum>
  <w:abstractNum w:abstractNumId="10" w15:restartNumberingAfterBreak="0">
    <w:nsid w:val="54127653"/>
    <w:multiLevelType w:val="multilevel"/>
    <w:tmpl w:val="840E84BE"/>
    <w:numStyleLink w:val="Dave"/>
  </w:abstractNum>
  <w:abstractNum w:abstractNumId="11" w15:restartNumberingAfterBreak="0">
    <w:nsid w:val="58190210"/>
    <w:multiLevelType w:val="hybridMultilevel"/>
    <w:tmpl w:val="0FD82250"/>
    <w:numStyleLink w:val="ImportedStyle5"/>
  </w:abstractNum>
  <w:abstractNum w:abstractNumId="12" w15:restartNumberingAfterBreak="0">
    <w:nsid w:val="62AC2266"/>
    <w:multiLevelType w:val="multilevel"/>
    <w:tmpl w:val="840E84BE"/>
    <w:numStyleLink w:val="Dave"/>
  </w:abstractNum>
  <w:abstractNum w:abstractNumId="13" w15:restartNumberingAfterBreak="0">
    <w:nsid w:val="6FAD226E"/>
    <w:multiLevelType w:val="multilevel"/>
    <w:tmpl w:val="840E84BE"/>
    <w:numStyleLink w:val="Dave"/>
  </w:abstractNum>
  <w:abstractNum w:abstractNumId="14" w15:restartNumberingAfterBreak="0">
    <w:nsid w:val="726E44E2"/>
    <w:multiLevelType w:val="multilevel"/>
    <w:tmpl w:val="840E84BE"/>
    <w:numStyleLink w:val="Dave"/>
  </w:abstractNum>
  <w:num w:numId="1">
    <w:abstractNumId w:val="6"/>
  </w:num>
  <w:num w:numId="2">
    <w:abstractNumId w:val="3"/>
  </w:num>
  <w:num w:numId="3">
    <w:abstractNumId w:val="14"/>
    <w:lvlOverride w:ilvl="0">
      <w:lvl w:ilvl="0">
        <w:numFmt w:val="decimal"/>
        <w:lvlText w:val=""/>
        <w:lvlJc w:val="left"/>
      </w:lvl>
    </w:lvlOverride>
    <w:lvlOverride w:ilvl="1">
      <w:lvl w:ilvl="1">
        <w:start w:val="1"/>
        <w:numFmt w:val="lowerLetter"/>
        <w:lvlText w:val="%2."/>
        <w:lvlJc w:val="left"/>
        <w:pPr>
          <w:tabs>
            <w:tab w:val="num" w:pos="1440"/>
          </w:tabs>
          <w:ind w:left="1440" w:hanging="360"/>
        </w:pPr>
        <w:rPr>
          <w:b w:val="0"/>
          <w:strike w:val="0"/>
        </w:rPr>
      </w:lvl>
    </w:lvlOverride>
  </w:num>
  <w:num w:numId="4">
    <w:abstractNumId w:val="0"/>
  </w:num>
  <w:num w:numId="5">
    <w:abstractNumId w:val="7"/>
    <w:lvlOverride w:ilvl="0">
      <w:lvl w:ilvl="0">
        <w:start w:val="1"/>
        <w:numFmt w:val="decimal"/>
        <w:lvlText w:val="%1."/>
        <w:lvlJc w:val="left"/>
        <w:pPr>
          <w:tabs>
            <w:tab w:val="num" w:pos="720"/>
          </w:tabs>
          <w:ind w:left="720" w:hanging="360"/>
        </w:pPr>
        <w:rPr>
          <w:sz w:val="20"/>
          <w:szCs w:val="20"/>
        </w:rPr>
      </w:lvl>
    </w:lvlOverride>
  </w:num>
  <w:num w:numId="6">
    <w:abstractNumId w:val="10"/>
    <w:lvlOverride w:ilvl="0">
      <w:lvl w:ilvl="0">
        <w:start w:val="1"/>
        <w:numFmt w:val="decimal"/>
        <w:lvlText w:val="%1."/>
        <w:lvlJc w:val="left"/>
        <w:pPr>
          <w:tabs>
            <w:tab w:val="num" w:pos="720"/>
          </w:tabs>
          <w:ind w:left="720" w:hanging="360"/>
        </w:pPr>
        <w:rPr>
          <w:b/>
          <w:color w:val="auto"/>
        </w:rPr>
      </w:lvl>
    </w:lvlOverride>
  </w:num>
  <w:num w:numId="7">
    <w:abstractNumId w:val="4"/>
  </w:num>
  <w:num w:numId="8">
    <w:abstractNumId w:val="13"/>
  </w:num>
  <w:num w:numId="9">
    <w:abstractNumId w:val="2"/>
  </w:num>
  <w:num w:numId="10">
    <w:abstractNumId w:val="5"/>
  </w:num>
  <w:num w:numId="11">
    <w:abstractNumId w:val="11"/>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95"/>
    <w:rsid w:val="00003D2C"/>
    <w:rsid w:val="00065695"/>
    <w:rsid w:val="001B36B0"/>
    <w:rsid w:val="00237903"/>
    <w:rsid w:val="002724E5"/>
    <w:rsid w:val="002931E8"/>
    <w:rsid w:val="002968F2"/>
    <w:rsid w:val="002E44EA"/>
    <w:rsid w:val="002E5BDE"/>
    <w:rsid w:val="00467C78"/>
    <w:rsid w:val="006F0821"/>
    <w:rsid w:val="00712464"/>
    <w:rsid w:val="00AC45CF"/>
    <w:rsid w:val="00AD24DC"/>
    <w:rsid w:val="00BE7BB5"/>
    <w:rsid w:val="00C63D39"/>
    <w:rsid w:val="00D04F3D"/>
    <w:rsid w:val="00D36ED1"/>
    <w:rsid w:val="00D52D33"/>
    <w:rsid w:val="00F55B83"/>
    <w:rsid w:val="00FA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65E37-49FF-44CD-B60E-1BA52DF6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6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5695"/>
    <w:pPr>
      <w:keepNext/>
      <w:ind w:firstLine="720"/>
      <w:outlineLvl w:val="0"/>
    </w:pPr>
    <w:rPr>
      <w:u w:val="single"/>
    </w:rPr>
  </w:style>
  <w:style w:type="paragraph" w:styleId="Heading2">
    <w:name w:val="heading 2"/>
    <w:basedOn w:val="Normal"/>
    <w:next w:val="Normal"/>
    <w:link w:val="Heading2Char"/>
    <w:qFormat/>
    <w:rsid w:val="00065695"/>
    <w:pPr>
      <w:keepNext/>
      <w:outlineLvl w:val="1"/>
    </w:pPr>
    <w:rPr>
      <w:rFonts w:ascii="Arial" w:hAnsi="Arial" w:cs="Arial"/>
      <w:outline/>
      <w:color w:val="000000"/>
      <w:sz w:val="192"/>
      <w14:textOutline w14:w="9525" w14:cap="flat" w14:cmpd="sng" w14:algn="ctr">
        <w14:solidFill>
          <w14:srgbClr w14:val="000000"/>
        </w14:solidFill>
        <w14:prstDash w14:val="solid"/>
        <w14:round/>
      </w14:textOutline>
      <w14:textFill>
        <w14:noFill/>
      </w14:textFill>
    </w:rPr>
  </w:style>
  <w:style w:type="paragraph" w:styleId="Heading3">
    <w:name w:val="heading 3"/>
    <w:basedOn w:val="Normal"/>
    <w:next w:val="Normal"/>
    <w:link w:val="Heading3Char"/>
    <w:qFormat/>
    <w:rsid w:val="00065695"/>
    <w:pPr>
      <w:keepNext/>
      <w:tabs>
        <w:tab w:val="num" w:pos="720"/>
      </w:tabs>
      <w:suppressAutoHyphens/>
      <w:autoSpaceDE w:val="0"/>
      <w:ind w:left="720" w:hanging="432"/>
      <w:jc w:val="center"/>
      <w:outlineLvl w:val="2"/>
    </w:pPr>
    <w:rPr>
      <w:rFonts w:ascii="TimesNewRoman" w:hAnsi="TimesNew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695"/>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065695"/>
    <w:rPr>
      <w:rFonts w:ascii="Arial" w:eastAsia="Times New Roman" w:hAnsi="Arial" w:cs="Arial"/>
      <w:outline/>
      <w:color w:val="000000"/>
      <w:sz w:val="192"/>
      <w:szCs w:val="24"/>
      <w14:textOutline w14:w="9525" w14:cap="flat" w14:cmpd="sng" w14:algn="ctr">
        <w14:solidFill>
          <w14:srgbClr w14:val="000000"/>
        </w14:solidFill>
        <w14:prstDash w14:val="solid"/>
        <w14:round/>
      </w14:textOutline>
      <w14:textFill>
        <w14:noFill/>
      </w14:textFill>
    </w:rPr>
  </w:style>
  <w:style w:type="character" w:customStyle="1" w:styleId="Heading3Char">
    <w:name w:val="Heading 3 Char"/>
    <w:basedOn w:val="DefaultParagraphFont"/>
    <w:link w:val="Heading3"/>
    <w:rsid w:val="00065695"/>
    <w:rPr>
      <w:rFonts w:ascii="TimesNewRoman" w:eastAsia="Times New Roman" w:hAnsi="TimesNewRoman" w:cs="Times New Roman"/>
      <w:b/>
      <w:bCs/>
      <w:sz w:val="24"/>
      <w:szCs w:val="24"/>
      <w:lang w:eastAsia="ar-SA"/>
    </w:rPr>
  </w:style>
  <w:style w:type="paragraph" w:styleId="BodyTextIndent">
    <w:name w:val="Body Text Indent"/>
    <w:basedOn w:val="Normal"/>
    <w:link w:val="BodyTextIndentChar"/>
    <w:semiHidden/>
    <w:rsid w:val="00065695"/>
    <w:pPr>
      <w:ind w:left="1440"/>
    </w:pPr>
  </w:style>
  <w:style w:type="character" w:customStyle="1" w:styleId="BodyTextIndentChar">
    <w:name w:val="Body Text Indent Char"/>
    <w:basedOn w:val="DefaultParagraphFont"/>
    <w:link w:val="BodyTextIndent"/>
    <w:semiHidden/>
    <w:rsid w:val="00065695"/>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065695"/>
    <w:pPr>
      <w:ind w:firstLine="720"/>
    </w:pPr>
  </w:style>
  <w:style w:type="character" w:customStyle="1" w:styleId="BodyTextIndent2Char">
    <w:name w:val="Body Text Indent 2 Char"/>
    <w:basedOn w:val="DefaultParagraphFont"/>
    <w:link w:val="BodyTextIndent2"/>
    <w:semiHidden/>
    <w:rsid w:val="00065695"/>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065695"/>
    <w:pPr>
      <w:ind w:left="720"/>
    </w:pPr>
  </w:style>
  <w:style w:type="character" w:customStyle="1" w:styleId="BodyTextIndent3Char">
    <w:name w:val="Body Text Indent 3 Char"/>
    <w:basedOn w:val="DefaultParagraphFont"/>
    <w:link w:val="BodyTextIndent3"/>
    <w:semiHidden/>
    <w:rsid w:val="00065695"/>
    <w:rPr>
      <w:rFonts w:ascii="Times New Roman" w:eastAsia="Times New Roman" w:hAnsi="Times New Roman" w:cs="Times New Roman"/>
      <w:sz w:val="24"/>
      <w:szCs w:val="24"/>
    </w:rPr>
  </w:style>
  <w:style w:type="paragraph" w:styleId="Header">
    <w:name w:val="header"/>
    <w:basedOn w:val="Normal"/>
    <w:link w:val="HeaderChar"/>
    <w:uiPriority w:val="99"/>
    <w:semiHidden/>
    <w:rsid w:val="00065695"/>
    <w:pPr>
      <w:tabs>
        <w:tab w:val="center" w:pos="4320"/>
        <w:tab w:val="right" w:pos="8640"/>
      </w:tabs>
    </w:pPr>
  </w:style>
  <w:style w:type="character" w:customStyle="1" w:styleId="HeaderChar">
    <w:name w:val="Header Char"/>
    <w:basedOn w:val="DefaultParagraphFont"/>
    <w:link w:val="Header"/>
    <w:uiPriority w:val="99"/>
    <w:semiHidden/>
    <w:rsid w:val="00065695"/>
    <w:rPr>
      <w:rFonts w:ascii="Times New Roman" w:eastAsia="Times New Roman" w:hAnsi="Times New Roman" w:cs="Times New Roman"/>
      <w:sz w:val="24"/>
      <w:szCs w:val="24"/>
    </w:rPr>
  </w:style>
  <w:style w:type="paragraph" w:styleId="Footer">
    <w:name w:val="footer"/>
    <w:basedOn w:val="Normal"/>
    <w:link w:val="FooterChar"/>
    <w:uiPriority w:val="99"/>
    <w:rsid w:val="00065695"/>
    <w:pPr>
      <w:tabs>
        <w:tab w:val="center" w:pos="4320"/>
        <w:tab w:val="right" w:pos="8640"/>
      </w:tabs>
    </w:pPr>
  </w:style>
  <w:style w:type="character" w:customStyle="1" w:styleId="FooterChar">
    <w:name w:val="Footer Char"/>
    <w:basedOn w:val="DefaultParagraphFont"/>
    <w:link w:val="Footer"/>
    <w:uiPriority w:val="99"/>
    <w:rsid w:val="00065695"/>
    <w:rPr>
      <w:rFonts w:ascii="Times New Roman" w:eastAsia="Times New Roman" w:hAnsi="Times New Roman" w:cs="Times New Roman"/>
      <w:sz w:val="24"/>
      <w:szCs w:val="24"/>
    </w:rPr>
  </w:style>
  <w:style w:type="character" w:styleId="PageNumber">
    <w:name w:val="page number"/>
    <w:basedOn w:val="DefaultParagraphFont"/>
    <w:rsid w:val="00065695"/>
  </w:style>
  <w:style w:type="paragraph" w:styleId="BodyText">
    <w:name w:val="Body Text"/>
    <w:basedOn w:val="Normal"/>
    <w:link w:val="BodyTextChar"/>
    <w:semiHidden/>
    <w:rsid w:val="00065695"/>
    <w:pPr>
      <w:jc w:val="center"/>
    </w:pPr>
    <w:rPr>
      <w:b/>
      <w:bCs/>
    </w:rPr>
  </w:style>
  <w:style w:type="character" w:customStyle="1" w:styleId="BodyTextChar">
    <w:name w:val="Body Text Char"/>
    <w:basedOn w:val="DefaultParagraphFont"/>
    <w:link w:val="BodyText"/>
    <w:semiHidden/>
    <w:rsid w:val="00065695"/>
    <w:rPr>
      <w:rFonts w:ascii="Times New Roman" w:eastAsia="Times New Roman" w:hAnsi="Times New Roman" w:cs="Times New Roman"/>
      <w:b/>
      <w:bCs/>
      <w:sz w:val="24"/>
      <w:szCs w:val="24"/>
    </w:rPr>
  </w:style>
  <w:style w:type="paragraph" w:styleId="BodyText2">
    <w:name w:val="Body Text 2"/>
    <w:basedOn w:val="Normal"/>
    <w:link w:val="BodyText2Char"/>
    <w:semiHidden/>
    <w:rsid w:val="00065695"/>
    <w:pPr>
      <w:spacing w:before="100" w:beforeAutospacing="1" w:after="100" w:afterAutospacing="1" w:line="288" w:lineRule="atLeast"/>
    </w:pPr>
    <w:rPr>
      <w:rFonts w:ascii="Verdana" w:hAnsi="Verdana"/>
      <w:b/>
      <w:bCs/>
      <w:color w:val="000000"/>
      <w:sz w:val="20"/>
      <w:szCs w:val="20"/>
    </w:rPr>
  </w:style>
  <w:style w:type="character" w:customStyle="1" w:styleId="BodyText2Char">
    <w:name w:val="Body Text 2 Char"/>
    <w:basedOn w:val="DefaultParagraphFont"/>
    <w:link w:val="BodyText2"/>
    <w:semiHidden/>
    <w:rsid w:val="00065695"/>
    <w:rPr>
      <w:rFonts w:ascii="Verdana" w:eastAsia="Times New Roman" w:hAnsi="Verdana" w:cs="Times New Roman"/>
      <w:b/>
      <w:bCs/>
      <w:color w:val="000000"/>
      <w:sz w:val="20"/>
      <w:szCs w:val="20"/>
    </w:rPr>
  </w:style>
  <w:style w:type="paragraph" w:styleId="BalloonText">
    <w:name w:val="Balloon Text"/>
    <w:basedOn w:val="Normal"/>
    <w:link w:val="BalloonTextChar"/>
    <w:semiHidden/>
    <w:unhideWhenUsed/>
    <w:rsid w:val="00065695"/>
    <w:rPr>
      <w:rFonts w:ascii="Tahoma" w:hAnsi="Tahoma" w:cs="Tahoma"/>
      <w:sz w:val="16"/>
      <w:szCs w:val="16"/>
    </w:rPr>
  </w:style>
  <w:style w:type="character" w:customStyle="1" w:styleId="BalloonTextChar">
    <w:name w:val="Balloon Text Char"/>
    <w:basedOn w:val="DefaultParagraphFont"/>
    <w:link w:val="BalloonText"/>
    <w:semiHidden/>
    <w:rsid w:val="00065695"/>
    <w:rPr>
      <w:rFonts w:ascii="Tahoma" w:eastAsia="Times New Roman" w:hAnsi="Tahoma" w:cs="Tahoma"/>
      <w:sz w:val="16"/>
      <w:szCs w:val="16"/>
    </w:rPr>
  </w:style>
  <w:style w:type="character" w:styleId="CommentReference">
    <w:name w:val="annotation reference"/>
    <w:semiHidden/>
    <w:unhideWhenUsed/>
    <w:rsid w:val="00065695"/>
    <w:rPr>
      <w:sz w:val="16"/>
      <w:szCs w:val="16"/>
    </w:rPr>
  </w:style>
  <w:style w:type="paragraph" w:styleId="CommentText">
    <w:name w:val="annotation text"/>
    <w:basedOn w:val="Normal"/>
    <w:link w:val="CommentTextChar"/>
    <w:semiHidden/>
    <w:unhideWhenUsed/>
    <w:rsid w:val="00065695"/>
    <w:rPr>
      <w:sz w:val="20"/>
      <w:szCs w:val="20"/>
    </w:rPr>
  </w:style>
  <w:style w:type="character" w:customStyle="1" w:styleId="CommentTextChar">
    <w:name w:val="Comment Text Char"/>
    <w:basedOn w:val="DefaultParagraphFont"/>
    <w:link w:val="CommentText"/>
    <w:semiHidden/>
    <w:rsid w:val="000656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5695"/>
    <w:rPr>
      <w:b/>
      <w:bCs/>
    </w:rPr>
  </w:style>
  <w:style w:type="character" w:customStyle="1" w:styleId="CommentSubjectChar">
    <w:name w:val="Comment Subject Char"/>
    <w:basedOn w:val="CommentTextChar"/>
    <w:link w:val="CommentSubject"/>
    <w:uiPriority w:val="99"/>
    <w:semiHidden/>
    <w:rsid w:val="00065695"/>
    <w:rPr>
      <w:rFonts w:ascii="Times New Roman" w:eastAsia="Times New Roman" w:hAnsi="Times New Roman" w:cs="Times New Roman"/>
      <w:b/>
      <w:bCs/>
      <w:sz w:val="20"/>
      <w:szCs w:val="20"/>
    </w:rPr>
  </w:style>
  <w:style w:type="paragraph" w:styleId="Revision">
    <w:name w:val="Revision"/>
    <w:hidden/>
    <w:uiPriority w:val="99"/>
    <w:semiHidden/>
    <w:rsid w:val="00065695"/>
    <w:pPr>
      <w:spacing w:after="0" w:line="240" w:lineRule="auto"/>
    </w:pPr>
    <w:rPr>
      <w:rFonts w:ascii="Times New Roman" w:eastAsia="Times New Roman" w:hAnsi="Times New Roman" w:cs="Times New Roman"/>
      <w:sz w:val="24"/>
      <w:szCs w:val="24"/>
    </w:rPr>
  </w:style>
  <w:style w:type="character" w:customStyle="1" w:styleId="WW8Num5z0">
    <w:name w:val="WW8Num5z0"/>
    <w:rsid w:val="00065695"/>
    <w:rPr>
      <w:rFonts w:ascii="TimesNewRoman" w:hAnsi="TimesNewRoman"/>
      <w:i w:val="0"/>
      <w:sz w:val="24"/>
    </w:rPr>
  </w:style>
  <w:style w:type="character" w:customStyle="1" w:styleId="WW8Num7z0">
    <w:name w:val="WW8Num7z0"/>
    <w:rsid w:val="00065695"/>
    <w:rPr>
      <w:rFonts w:ascii="TimesNewRoman" w:hAnsi="TimesNewRoman"/>
      <w:i w:val="0"/>
      <w:sz w:val="24"/>
    </w:rPr>
  </w:style>
  <w:style w:type="character" w:customStyle="1" w:styleId="WW-DefaultParagraphFont">
    <w:name w:val="WW-Default Paragraph Font"/>
    <w:rsid w:val="00065695"/>
  </w:style>
  <w:style w:type="paragraph" w:styleId="List">
    <w:name w:val="List"/>
    <w:basedOn w:val="BodyText"/>
    <w:semiHidden/>
    <w:rsid w:val="00065695"/>
    <w:pPr>
      <w:suppressAutoHyphens/>
      <w:autoSpaceDE w:val="0"/>
      <w:jc w:val="left"/>
    </w:pPr>
    <w:rPr>
      <w:rFonts w:ascii="TimesNewRoman" w:hAnsi="TimesNewRoman" w:cs="Tahoma"/>
      <w:b w:val="0"/>
      <w:bCs w:val="0"/>
      <w:sz w:val="20"/>
      <w:szCs w:val="20"/>
      <w:lang w:eastAsia="ar-SA"/>
    </w:rPr>
  </w:style>
  <w:style w:type="paragraph" w:customStyle="1" w:styleId="Caption1">
    <w:name w:val="Caption1"/>
    <w:basedOn w:val="Normal"/>
    <w:rsid w:val="00065695"/>
    <w:pPr>
      <w:suppressLineNumbers/>
      <w:suppressAutoHyphens/>
      <w:spacing w:before="120" w:after="120"/>
    </w:pPr>
    <w:rPr>
      <w:rFonts w:cs="Tahoma"/>
      <w:i/>
      <w:iCs/>
      <w:sz w:val="20"/>
      <w:szCs w:val="20"/>
      <w:lang w:eastAsia="ar-SA"/>
    </w:rPr>
  </w:style>
  <w:style w:type="paragraph" w:customStyle="1" w:styleId="Index">
    <w:name w:val="Index"/>
    <w:basedOn w:val="Normal"/>
    <w:rsid w:val="00065695"/>
    <w:pPr>
      <w:suppressLineNumbers/>
      <w:suppressAutoHyphens/>
    </w:pPr>
    <w:rPr>
      <w:rFonts w:cs="Tahoma"/>
      <w:lang w:eastAsia="ar-SA"/>
    </w:rPr>
  </w:style>
  <w:style w:type="paragraph" w:customStyle="1" w:styleId="Heading">
    <w:name w:val="Heading"/>
    <w:basedOn w:val="Normal"/>
    <w:next w:val="BodyText"/>
    <w:rsid w:val="00065695"/>
    <w:pPr>
      <w:keepNext/>
      <w:suppressAutoHyphens/>
      <w:spacing w:before="240" w:after="120"/>
    </w:pPr>
    <w:rPr>
      <w:rFonts w:ascii="Arial" w:eastAsia="MS Mincho" w:hAnsi="Arial" w:cs="Tahoma"/>
      <w:sz w:val="28"/>
      <w:szCs w:val="28"/>
      <w:lang w:eastAsia="ar-SA"/>
    </w:rPr>
  </w:style>
  <w:style w:type="paragraph" w:customStyle="1" w:styleId="WW-BodyText2">
    <w:name w:val="WW-Body Text 2"/>
    <w:basedOn w:val="Normal"/>
    <w:rsid w:val="00065695"/>
    <w:pPr>
      <w:suppressAutoHyphens/>
      <w:autoSpaceDE w:val="0"/>
    </w:pPr>
    <w:rPr>
      <w:rFonts w:ascii="TimesNewRoman" w:hAnsi="TimesNewRoman"/>
      <w:b/>
      <w:bCs/>
      <w:color w:val="FF0000"/>
      <w:lang w:eastAsia="ar-SA"/>
    </w:rPr>
  </w:style>
  <w:style w:type="paragraph" w:customStyle="1" w:styleId="WW-BodyText3">
    <w:name w:val="WW-Body Text 3"/>
    <w:basedOn w:val="Normal"/>
    <w:rsid w:val="00065695"/>
    <w:pPr>
      <w:suppressAutoHyphens/>
      <w:autoSpaceDE w:val="0"/>
    </w:pPr>
    <w:rPr>
      <w:rFonts w:ascii="TT257O00" w:hAnsi="TT257O00"/>
      <w:color w:val="FF0000"/>
      <w:sz w:val="22"/>
      <w:szCs w:val="22"/>
      <w:lang w:eastAsia="ar-SA"/>
    </w:rPr>
  </w:style>
  <w:style w:type="paragraph" w:customStyle="1" w:styleId="WW-BodyTextIndent2">
    <w:name w:val="WW-Body Text Indent 2"/>
    <w:basedOn w:val="Normal"/>
    <w:rsid w:val="00065695"/>
    <w:pPr>
      <w:suppressAutoHyphens/>
      <w:autoSpaceDE w:val="0"/>
      <w:ind w:left="360" w:hanging="360"/>
    </w:pPr>
    <w:rPr>
      <w:rFonts w:ascii="TimesNewRoman" w:hAnsi="TimesNewRoman"/>
      <w:lang w:eastAsia="ar-SA"/>
    </w:rPr>
  </w:style>
  <w:style w:type="paragraph" w:customStyle="1" w:styleId="Framecontents">
    <w:name w:val="Frame contents"/>
    <w:basedOn w:val="BodyText"/>
    <w:rsid w:val="00065695"/>
    <w:pPr>
      <w:suppressAutoHyphens/>
      <w:autoSpaceDE w:val="0"/>
      <w:jc w:val="left"/>
    </w:pPr>
    <w:rPr>
      <w:rFonts w:ascii="TimesNewRoman" w:hAnsi="TimesNewRoman"/>
      <w:b w:val="0"/>
      <w:bCs w:val="0"/>
      <w:sz w:val="20"/>
      <w:szCs w:val="20"/>
      <w:lang w:eastAsia="ar-SA"/>
    </w:rPr>
  </w:style>
  <w:style w:type="paragraph" w:customStyle="1" w:styleId="TableContents">
    <w:name w:val="Table Contents"/>
    <w:basedOn w:val="BodyText"/>
    <w:rsid w:val="00065695"/>
    <w:pPr>
      <w:suppressLineNumbers/>
      <w:suppressAutoHyphens/>
      <w:autoSpaceDE w:val="0"/>
      <w:jc w:val="left"/>
    </w:pPr>
    <w:rPr>
      <w:rFonts w:ascii="TimesNewRoman" w:hAnsi="TimesNewRoman"/>
      <w:b w:val="0"/>
      <w:bCs w:val="0"/>
      <w:sz w:val="20"/>
      <w:szCs w:val="20"/>
      <w:lang w:eastAsia="ar-SA"/>
    </w:rPr>
  </w:style>
  <w:style w:type="paragraph" w:customStyle="1" w:styleId="TableHeading">
    <w:name w:val="Table Heading"/>
    <w:basedOn w:val="TableContents"/>
    <w:rsid w:val="00065695"/>
    <w:pPr>
      <w:jc w:val="center"/>
    </w:pPr>
    <w:rPr>
      <w:b/>
      <w:bCs/>
      <w:i/>
      <w:iCs/>
    </w:rPr>
  </w:style>
  <w:style w:type="paragraph" w:styleId="FootnoteText">
    <w:name w:val="footnote text"/>
    <w:basedOn w:val="Normal"/>
    <w:link w:val="FootnoteTextChar"/>
    <w:semiHidden/>
    <w:rsid w:val="00065695"/>
    <w:rPr>
      <w:sz w:val="20"/>
      <w:szCs w:val="20"/>
    </w:rPr>
  </w:style>
  <w:style w:type="character" w:customStyle="1" w:styleId="FootnoteTextChar">
    <w:name w:val="Footnote Text Char"/>
    <w:basedOn w:val="DefaultParagraphFont"/>
    <w:link w:val="FootnoteText"/>
    <w:semiHidden/>
    <w:rsid w:val="00065695"/>
    <w:rPr>
      <w:rFonts w:ascii="Times New Roman" w:eastAsia="Times New Roman" w:hAnsi="Times New Roman" w:cs="Times New Roman"/>
      <w:sz w:val="20"/>
      <w:szCs w:val="20"/>
    </w:rPr>
  </w:style>
  <w:style w:type="character" w:styleId="FootnoteReference">
    <w:name w:val="footnote reference"/>
    <w:basedOn w:val="DefaultParagraphFont"/>
    <w:semiHidden/>
    <w:rsid w:val="00065695"/>
    <w:rPr>
      <w:vertAlign w:val="superscript"/>
    </w:rPr>
  </w:style>
  <w:style w:type="character" w:styleId="Hyperlink">
    <w:name w:val="Hyperlink"/>
    <w:basedOn w:val="DefaultParagraphFont"/>
    <w:rsid w:val="00065695"/>
    <w:rPr>
      <w:color w:val="0000FF"/>
      <w:u w:val="single"/>
    </w:rPr>
  </w:style>
  <w:style w:type="paragraph" w:styleId="NormalWeb">
    <w:name w:val="Normal (Web)"/>
    <w:basedOn w:val="Normal"/>
    <w:uiPriority w:val="99"/>
    <w:rsid w:val="00065695"/>
    <w:pPr>
      <w:spacing w:before="100" w:beforeAutospacing="1" w:after="100" w:afterAutospacing="1"/>
    </w:pPr>
  </w:style>
  <w:style w:type="table" w:styleId="TableGrid">
    <w:name w:val="Table Grid"/>
    <w:basedOn w:val="TableNormal"/>
    <w:uiPriority w:val="59"/>
    <w:rsid w:val="00065695"/>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65695"/>
    <w:pPr>
      <w:suppressAutoHyphens/>
    </w:pPr>
    <w:rPr>
      <w:rFonts w:ascii="Tahoma" w:hAnsi="Tahoma" w:cs="Tahoma"/>
      <w:sz w:val="16"/>
      <w:szCs w:val="16"/>
      <w:lang w:eastAsia="ar-SA"/>
    </w:rPr>
  </w:style>
  <w:style w:type="character" w:customStyle="1" w:styleId="DocumentMapChar">
    <w:name w:val="Document Map Char"/>
    <w:basedOn w:val="DefaultParagraphFont"/>
    <w:link w:val="DocumentMap"/>
    <w:uiPriority w:val="99"/>
    <w:semiHidden/>
    <w:rsid w:val="00065695"/>
    <w:rPr>
      <w:rFonts w:ascii="Tahoma" w:eastAsia="Times New Roman" w:hAnsi="Tahoma" w:cs="Tahoma"/>
      <w:sz w:val="16"/>
      <w:szCs w:val="16"/>
      <w:lang w:eastAsia="ar-SA"/>
    </w:rPr>
  </w:style>
  <w:style w:type="paragraph" w:styleId="ListParagraph">
    <w:name w:val="List Paragraph"/>
    <w:basedOn w:val="Normal"/>
    <w:uiPriority w:val="34"/>
    <w:qFormat/>
    <w:rsid w:val="00065695"/>
    <w:pPr>
      <w:suppressAutoHyphens/>
      <w:ind w:left="720"/>
      <w:contextualSpacing/>
    </w:pPr>
    <w:rPr>
      <w:lang w:eastAsia="ar-SA"/>
    </w:rPr>
  </w:style>
  <w:style w:type="numbering" w:customStyle="1" w:styleId="Dave">
    <w:name w:val="Dave"/>
    <w:rsid w:val="00065695"/>
    <w:pPr>
      <w:numPr>
        <w:numId w:val="2"/>
      </w:numPr>
    </w:pPr>
  </w:style>
  <w:style w:type="paragraph" w:styleId="Title">
    <w:name w:val="Title"/>
    <w:basedOn w:val="Normal"/>
    <w:link w:val="TitleChar"/>
    <w:qFormat/>
    <w:rsid w:val="00065695"/>
    <w:pPr>
      <w:jc w:val="center"/>
    </w:pPr>
    <w:rPr>
      <w:b/>
      <w:bCs/>
      <w:sz w:val="32"/>
    </w:rPr>
  </w:style>
  <w:style w:type="character" w:customStyle="1" w:styleId="TitleChar">
    <w:name w:val="Title Char"/>
    <w:basedOn w:val="DefaultParagraphFont"/>
    <w:link w:val="Title"/>
    <w:rsid w:val="00065695"/>
    <w:rPr>
      <w:rFonts w:ascii="Times New Roman" w:eastAsia="Times New Roman" w:hAnsi="Times New Roman" w:cs="Times New Roman"/>
      <w:b/>
      <w:bCs/>
      <w:sz w:val="32"/>
      <w:szCs w:val="24"/>
    </w:rPr>
  </w:style>
  <w:style w:type="paragraph" w:customStyle="1" w:styleId="Default">
    <w:name w:val="Default"/>
    <w:rsid w:val="00065695"/>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065695"/>
  </w:style>
  <w:style w:type="character" w:styleId="Emphasis">
    <w:name w:val="Emphasis"/>
    <w:basedOn w:val="DefaultParagraphFont"/>
    <w:uiPriority w:val="20"/>
    <w:qFormat/>
    <w:rsid w:val="00065695"/>
    <w:rPr>
      <w:i/>
      <w:iCs/>
    </w:rPr>
  </w:style>
  <w:style w:type="character" w:customStyle="1" w:styleId="author">
    <w:name w:val="author"/>
    <w:basedOn w:val="DefaultParagraphFont"/>
    <w:rsid w:val="00065695"/>
  </w:style>
  <w:style w:type="character" w:styleId="HTMLCite">
    <w:name w:val="HTML Cite"/>
    <w:basedOn w:val="DefaultParagraphFont"/>
    <w:uiPriority w:val="99"/>
    <w:semiHidden/>
    <w:unhideWhenUsed/>
    <w:rsid w:val="00065695"/>
    <w:rPr>
      <w:i/>
      <w:iCs/>
    </w:rPr>
  </w:style>
  <w:style w:type="character" w:customStyle="1" w:styleId="entry-categories">
    <w:name w:val="entry-categories"/>
    <w:basedOn w:val="DefaultParagraphFont"/>
    <w:rsid w:val="00065695"/>
  </w:style>
  <w:style w:type="character" w:customStyle="1" w:styleId="commentslink">
    <w:name w:val="commentslink"/>
    <w:basedOn w:val="DefaultParagraphFont"/>
    <w:rsid w:val="00065695"/>
  </w:style>
  <w:style w:type="character" w:customStyle="1" w:styleId="entry-tags">
    <w:name w:val="entry-tags"/>
    <w:basedOn w:val="DefaultParagraphFont"/>
    <w:rsid w:val="00065695"/>
  </w:style>
  <w:style w:type="character" w:styleId="Strong">
    <w:name w:val="Strong"/>
    <w:basedOn w:val="DefaultParagraphFont"/>
    <w:uiPriority w:val="22"/>
    <w:qFormat/>
    <w:rsid w:val="00065695"/>
    <w:rPr>
      <w:b/>
      <w:bCs/>
    </w:rPr>
  </w:style>
  <w:style w:type="character" w:styleId="FollowedHyperlink">
    <w:name w:val="FollowedHyperlink"/>
    <w:basedOn w:val="DefaultParagraphFont"/>
    <w:uiPriority w:val="99"/>
    <w:semiHidden/>
    <w:unhideWhenUsed/>
    <w:rsid w:val="00065695"/>
    <w:rPr>
      <w:color w:val="800080" w:themeColor="followedHyperlink"/>
      <w:u w:val="single"/>
    </w:rPr>
  </w:style>
  <w:style w:type="paragraph" w:customStyle="1" w:styleId="xl65">
    <w:name w:val="xl65"/>
    <w:basedOn w:val="Normal"/>
    <w:rsid w:val="00065695"/>
    <w:pPr>
      <w:spacing w:before="100" w:beforeAutospacing="1" w:after="100" w:afterAutospacing="1"/>
    </w:pPr>
    <w:rPr>
      <w:rFonts w:ascii="Palatino Linotype" w:hAnsi="Palatino Linotype"/>
      <w:sz w:val="16"/>
      <w:szCs w:val="16"/>
    </w:rPr>
  </w:style>
  <w:style w:type="character" w:customStyle="1" w:styleId="st1">
    <w:name w:val="st1"/>
    <w:basedOn w:val="DefaultParagraphFont"/>
    <w:rsid w:val="00065695"/>
  </w:style>
  <w:style w:type="paragraph" w:styleId="Caption">
    <w:name w:val="caption"/>
    <w:basedOn w:val="Normal"/>
    <w:next w:val="Normal"/>
    <w:uiPriority w:val="35"/>
    <w:unhideWhenUsed/>
    <w:qFormat/>
    <w:rsid w:val="00065695"/>
    <w:pPr>
      <w:spacing w:after="200"/>
    </w:pPr>
    <w:rPr>
      <w:b/>
      <w:bCs/>
      <w:color w:val="4F81BD" w:themeColor="accent1"/>
      <w:sz w:val="18"/>
      <w:szCs w:val="18"/>
    </w:rPr>
  </w:style>
  <w:style w:type="paragraph" w:customStyle="1" w:styleId="yiv0687567220default">
    <w:name w:val="yiv0687567220default"/>
    <w:basedOn w:val="Normal"/>
    <w:rsid w:val="00065695"/>
    <w:pPr>
      <w:spacing w:before="100" w:beforeAutospacing="1" w:after="100" w:afterAutospacing="1"/>
      <w:ind w:left="720" w:hanging="360"/>
    </w:pPr>
  </w:style>
  <w:style w:type="character" w:customStyle="1" w:styleId="element-invisible1">
    <w:name w:val="element-invisible1"/>
    <w:basedOn w:val="DefaultParagraphFont"/>
    <w:rsid w:val="00065695"/>
  </w:style>
  <w:style w:type="numbering" w:customStyle="1" w:styleId="ImportedStyle5">
    <w:name w:val="Imported Style 5"/>
    <w:rsid w:val="00003D2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82499">
      <w:bodyDiv w:val="1"/>
      <w:marLeft w:val="0"/>
      <w:marRight w:val="0"/>
      <w:marTop w:val="0"/>
      <w:marBottom w:val="0"/>
      <w:divBdr>
        <w:top w:val="none" w:sz="0" w:space="0" w:color="auto"/>
        <w:left w:val="none" w:sz="0" w:space="0" w:color="auto"/>
        <w:bottom w:val="none" w:sz="0" w:space="0" w:color="auto"/>
        <w:right w:val="none" w:sz="0" w:space="0" w:color="auto"/>
      </w:divBdr>
    </w:div>
    <w:div w:id="1505703009">
      <w:bodyDiv w:val="1"/>
      <w:marLeft w:val="0"/>
      <w:marRight w:val="0"/>
      <w:marTop w:val="0"/>
      <w:marBottom w:val="0"/>
      <w:divBdr>
        <w:top w:val="none" w:sz="0" w:space="0" w:color="auto"/>
        <w:left w:val="none" w:sz="0" w:space="0" w:color="auto"/>
        <w:bottom w:val="none" w:sz="0" w:space="0" w:color="auto"/>
        <w:right w:val="none" w:sz="0" w:space="0" w:color="auto"/>
      </w:divBdr>
    </w:div>
    <w:div w:id="16597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0B9DE-AE31-4BED-8956-C5B00072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8566</Words>
  <Characters>48830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sdavid471</dc:creator>
  <cp:lastModifiedBy>Musette</cp:lastModifiedBy>
  <cp:revision>2</cp:revision>
  <cp:lastPrinted>2015-11-06T18:45:00Z</cp:lastPrinted>
  <dcterms:created xsi:type="dcterms:W3CDTF">2017-08-13T19:48:00Z</dcterms:created>
  <dcterms:modified xsi:type="dcterms:W3CDTF">2017-08-13T19:48:00Z</dcterms:modified>
</cp:coreProperties>
</file>